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50" w:rsidRPr="00D44D50" w:rsidRDefault="00D44D50" w:rsidP="006904F1">
      <w:pPr>
        <w:spacing w:line="240" w:lineRule="auto"/>
        <w:contextualSpacing/>
        <w:jc w:val="center"/>
        <w:rPr>
          <w:rFonts w:ascii="Times New Roman" w:hAnsi="Times New Roman" w:cs="Times New Roman"/>
          <w:b/>
          <w:sz w:val="28"/>
          <w:szCs w:val="28"/>
        </w:rPr>
      </w:pPr>
      <w:r w:rsidRPr="00D44D50">
        <w:rPr>
          <w:rFonts w:ascii="Times New Roman" w:hAnsi="Times New Roman" w:cs="Times New Roman"/>
          <w:b/>
          <w:sz w:val="28"/>
          <w:szCs w:val="28"/>
        </w:rPr>
        <w:t>Gini Coefficients</w:t>
      </w:r>
      <w:r w:rsidR="006D19E5">
        <w:rPr>
          <w:rFonts w:ascii="Times New Roman" w:hAnsi="Times New Roman" w:cs="Times New Roman"/>
          <w:b/>
          <w:sz w:val="28"/>
          <w:szCs w:val="28"/>
        </w:rPr>
        <w:t>: Measuring Income Inequality</w:t>
      </w:r>
    </w:p>
    <w:p w:rsidR="00D44D50" w:rsidRPr="00D44D50" w:rsidRDefault="00D44D50" w:rsidP="006904F1">
      <w:pPr>
        <w:spacing w:line="240" w:lineRule="auto"/>
        <w:contextualSpacing/>
        <w:rPr>
          <w:rFonts w:ascii="Times New Roman" w:hAnsi="Times New Roman" w:cs="Times New Roman"/>
          <w:sz w:val="25"/>
          <w:szCs w:val="24"/>
        </w:rPr>
      </w:pPr>
      <w:r w:rsidRPr="00D44D50">
        <w:rPr>
          <w:rFonts w:ascii="Times New Roman" w:hAnsi="Times New Roman" w:cs="Times New Roman"/>
          <w:sz w:val="25"/>
          <w:szCs w:val="24"/>
        </w:rPr>
        <w:t xml:space="preserve">SOURCE: Wikipedia </w:t>
      </w:r>
      <w:hyperlink r:id="rId6" w:history="1">
        <w:r w:rsidRPr="00D44D50">
          <w:rPr>
            <w:rStyle w:val="Hyperlink"/>
            <w:rFonts w:ascii="Times New Roman" w:hAnsi="Times New Roman" w:cs="Times New Roman"/>
            <w:sz w:val="24"/>
            <w:szCs w:val="24"/>
          </w:rPr>
          <w:t>https://en.wikipedia.org/wiki/Gini_coefficient#Countries_by_Gini_Index</w:t>
        </w:r>
      </w:hyperlink>
    </w:p>
    <w:p w:rsidR="00D44D50" w:rsidRPr="00D44D50" w:rsidRDefault="00D44D50" w:rsidP="006904F1">
      <w:pPr>
        <w:spacing w:line="240" w:lineRule="auto"/>
        <w:contextualSpacing/>
        <w:rPr>
          <w:rFonts w:ascii="Times New Roman" w:hAnsi="Times New Roman" w:cs="Times New Roman"/>
          <w:sz w:val="25"/>
          <w:szCs w:val="24"/>
        </w:rPr>
      </w:pPr>
    </w:p>
    <w:p w:rsidR="00D44D50" w:rsidRPr="00D44D50" w:rsidRDefault="006D19E5" w:rsidP="006904F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Simplified definition: </w:t>
      </w:r>
      <w:r w:rsidR="00D44D50" w:rsidRPr="00D44D50">
        <w:rPr>
          <w:rFonts w:ascii="Times New Roman" w:hAnsi="Times New Roman" w:cs="Times New Roman"/>
          <w:sz w:val="24"/>
          <w:szCs w:val="24"/>
        </w:rPr>
        <w:t>Gini Coefficient</w:t>
      </w:r>
      <w:r>
        <w:rPr>
          <w:rFonts w:ascii="Times New Roman" w:hAnsi="Times New Roman" w:cs="Times New Roman"/>
          <w:sz w:val="24"/>
          <w:szCs w:val="24"/>
        </w:rPr>
        <w:t xml:space="preserve"> = </w:t>
      </w:r>
      <w:r w:rsidR="00D44D50" w:rsidRPr="00D44D50">
        <w:rPr>
          <w:rFonts w:ascii="Times New Roman" w:hAnsi="Times New Roman" w:cs="Times New Roman"/>
          <w:sz w:val="24"/>
          <w:szCs w:val="24"/>
        </w:rPr>
        <w:t xml:space="preserve">F – U, where F is </w:t>
      </w:r>
      <w:r>
        <w:rPr>
          <w:rFonts w:ascii="Times New Roman" w:hAnsi="Times New Roman" w:cs="Times New Roman"/>
          <w:sz w:val="24"/>
          <w:szCs w:val="24"/>
        </w:rPr>
        <w:t xml:space="preserve">the </w:t>
      </w:r>
      <w:r w:rsidR="00D44D50" w:rsidRPr="00D44D50">
        <w:rPr>
          <w:rFonts w:ascii="Times New Roman" w:hAnsi="Times New Roman" w:cs="Times New Roman"/>
          <w:sz w:val="24"/>
          <w:szCs w:val="24"/>
        </w:rPr>
        <w:t>percentage of national income earned by high income group and U is the percentage of the population represented by the group.</w:t>
      </w:r>
      <w:r w:rsidR="00932FFD">
        <w:rPr>
          <w:rFonts w:ascii="Times New Roman" w:hAnsi="Times New Roman" w:cs="Times New Roman"/>
          <w:sz w:val="24"/>
          <w:szCs w:val="24"/>
        </w:rPr>
        <w:t xml:space="preserve">  </w:t>
      </w:r>
      <w:r w:rsidR="00D44D50" w:rsidRPr="00D44D50">
        <w:rPr>
          <w:rFonts w:ascii="Times New Roman" w:hAnsi="Times New Roman" w:cs="Times New Roman"/>
          <w:sz w:val="24"/>
          <w:szCs w:val="24"/>
        </w:rPr>
        <w:t xml:space="preserve">Sample calculation of Gini Coefficients:  </w:t>
      </w:r>
    </w:p>
    <w:p w:rsidR="00D44D50" w:rsidRPr="00D44D50" w:rsidRDefault="00D44D50" w:rsidP="006904F1">
      <w:pPr>
        <w:pStyle w:val="ListParagraph"/>
        <w:numPr>
          <w:ilvl w:val="0"/>
          <w:numId w:val="1"/>
        </w:numPr>
        <w:spacing w:line="240" w:lineRule="auto"/>
        <w:rPr>
          <w:rFonts w:ascii="Times New Roman" w:hAnsi="Times New Roman" w:cs="Times New Roman"/>
          <w:sz w:val="24"/>
          <w:szCs w:val="24"/>
        </w:rPr>
      </w:pPr>
      <w:r w:rsidRPr="00D44D50">
        <w:rPr>
          <w:rFonts w:ascii="Times New Roman" w:hAnsi="Times New Roman" w:cs="Times New Roman"/>
          <w:sz w:val="24"/>
          <w:szCs w:val="24"/>
        </w:rPr>
        <w:t>If the richest 20% of the population gets 60% of a country’s household income, the country’s Gini coefficient would be .60 - .20 = .40</w:t>
      </w:r>
    </w:p>
    <w:p w:rsidR="00D44D50" w:rsidRPr="00D44D50" w:rsidRDefault="00D44D50" w:rsidP="006904F1">
      <w:pPr>
        <w:pStyle w:val="ListParagraph"/>
        <w:numPr>
          <w:ilvl w:val="0"/>
          <w:numId w:val="1"/>
        </w:numPr>
        <w:spacing w:line="240" w:lineRule="auto"/>
        <w:rPr>
          <w:rFonts w:ascii="Times New Roman" w:hAnsi="Times New Roman" w:cs="Times New Roman"/>
          <w:sz w:val="24"/>
          <w:szCs w:val="24"/>
        </w:rPr>
      </w:pPr>
      <w:r w:rsidRPr="00D44D50">
        <w:rPr>
          <w:rFonts w:ascii="Times New Roman" w:hAnsi="Times New Roman" w:cs="Times New Roman"/>
          <w:sz w:val="24"/>
          <w:szCs w:val="24"/>
        </w:rPr>
        <w:t>THE CLOSER TO 1, THE MORE INEQUALITY: If the richest 1% get</w:t>
      </w:r>
      <w:r w:rsidR="006D19E5">
        <w:rPr>
          <w:rFonts w:ascii="Times New Roman" w:hAnsi="Times New Roman" w:cs="Times New Roman"/>
          <w:sz w:val="24"/>
          <w:szCs w:val="24"/>
        </w:rPr>
        <w:t>s</w:t>
      </w:r>
      <w:r w:rsidRPr="00D44D50">
        <w:rPr>
          <w:rFonts w:ascii="Times New Roman" w:hAnsi="Times New Roman" w:cs="Times New Roman"/>
          <w:sz w:val="24"/>
          <w:szCs w:val="24"/>
        </w:rPr>
        <w:t xml:space="preserve"> 99% of the income, the Gini coefficient would be .99 - .01 = .98</w:t>
      </w:r>
    </w:p>
    <w:p w:rsidR="00D44D50" w:rsidRPr="00D44D50" w:rsidRDefault="00D44D50" w:rsidP="006904F1">
      <w:pPr>
        <w:pStyle w:val="ListParagraph"/>
        <w:numPr>
          <w:ilvl w:val="0"/>
          <w:numId w:val="1"/>
        </w:numPr>
        <w:spacing w:line="240" w:lineRule="auto"/>
        <w:rPr>
          <w:rFonts w:ascii="Times New Roman" w:hAnsi="Times New Roman" w:cs="Times New Roman"/>
          <w:sz w:val="24"/>
          <w:szCs w:val="24"/>
        </w:rPr>
      </w:pPr>
      <w:r w:rsidRPr="00D44D50">
        <w:rPr>
          <w:rFonts w:ascii="Times New Roman" w:hAnsi="Times New Roman" w:cs="Times New Roman"/>
          <w:sz w:val="24"/>
          <w:szCs w:val="24"/>
        </w:rPr>
        <w:t>THE CLOSER TO 0, THE MORE EQUALITY: If the richest 20% get</w:t>
      </w:r>
      <w:r w:rsidR="006D19E5">
        <w:rPr>
          <w:rFonts w:ascii="Times New Roman" w:hAnsi="Times New Roman" w:cs="Times New Roman"/>
          <w:sz w:val="24"/>
          <w:szCs w:val="24"/>
        </w:rPr>
        <w:t>s</w:t>
      </w:r>
      <w:r w:rsidRPr="00D44D50">
        <w:rPr>
          <w:rFonts w:ascii="Times New Roman" w:hAnsi="Times New Roman" w:cs="Times New Roman"/>
          <w:sz w:val="24"/>
          <w:szCs w:val="24"/>
        </w:rPr>
        <w:t xml:space="preserve"> 21% of the income, the Gini coefficient would be .21 - .20 = .01</w:t>
      </w:r>
    </w:p>
    <w:p w:rsidR="00D44D50" w:rsidRPr="00D44D50" w:rsidRDefault="00D44D50" w:rsidP="006D19E5">
      <w:pPr>
        <w:spacing w:line="240" w:lineRule="auto"/>
        <w:ind w:left="720" w:firstLine="720"/>
        <w:contextualSpacing/>
        <w:rPr>
          <w:rFonts w:ascii="Times New Roman" w:hAnsi="Times New Roman" w:cs="Times New Roman"/>
          <w:sz w:val="25"/>
          <w:szCs w:val="24"/>
        </w:rPr>
      </w:pPr>
      <w:r w:rsidRPr="00D44D50">
        <w:rPr>
          <w:rFonts w:ascii="Times New Roman" w:hAnsi="Times New Roman" w:cs="Times New Roman"/>
          <w:sz w:val="25"/>
          <w:szCs w:val="24"/>
        </w:rPr>
        <w:t>Examples of Gini Coefficients</w:t>
      </w:r>
      <w:r w:rsidR="006D19E5">
        <w:rPr>
          <w:rFonts w:ascii="Times New Roman" w:hAnsi="Times New Roman" w:cs="Times New Roman"/>
          <w:sz w:val="25"/>
          <w:szCs w:val="24"/>
        </w:rPr>
        <w:t xml:space="preserve"> </w:t>
      </w:r>
      <w:r w:rsidRPr="00D44D50">
        <w:rPr>
          <w:rFonts w:ascii="Times New Roman" w:hAnsi="Times New Roman" w:cs="Times New Roman"/>
          <w:sz w:val="25"/>
          <w:szCs w:val="24"/>
        </w:rPr>
        <w:t xml:space="preserve">[from World Bank, most recent </w:t>
      </w:r>
      <w:r w:rsidR="006D19E5">
        <w:rPr>
          <w:rFonts w:ascii="Times New Roman" w:hAnsi="Times New Roman" w:cs="Times New Roman"/>
          <w:sz w:val="25"/>
          <w:szCs w:val="24"/>
        </w:rPr>
        <w:t xml:space="preserve">data </w:t>
      </w:r>
      <w:r w:rsidRPr="00D44D50">
        <w:rPr>
          <w:rFonts w:ascii="Times New Roman" w:hAnsi="Times New Roman" w:cs="Times New Roman"/>
          <w:sz w:val="25"/>
          <w:szCs w:val="24"/>
        </w:rPr>
        <w:t>available]:</w:t>
      </w:r>
      <w:r w:rsidR="006904F1">
        <w:rPr>
          <w:rFonts w:ascii="Times New Roman" w:hAnsi="Times New Roman" w:cs="Times New Roman"/>
          <w:sz w:val="25"/>
          <w:szCs w:val="24"/>
        </w:rPr>
        <w:tab/>
      </w:r>
      <w:r w:rsidR="006904F1">
        <w:rPr>
          <w:rFonts w:ascii="Times New Roman" w:hAnsi="Times New Roman" w:cs="Times New Roman"/>
          <w:sz w:val="25"/>
          <w:szCs w:val="24"/>
        </w:rPr>
        <w:tab/>
      </w:r>
      <w:r w:rsidR="006904F1">
        <w:rPr>
          <w:rFonts w:ascii="Times New Roman" w:hAnsi="Times New Roman" w:cs="Times New Roman"/>
          <w:sz w:val="25"/>
          <w:szCs w:val="24"/>
        </w:rPr>
        <w:tab/>
      </w:r>
      <w:r w:rsidR="006904F1">
        <w:rPr>
          <w:rFonts w:ascii="Times New Roman" w:hAnsi="Times New Roman" w:cs="Times New Roman"/>
          <w:sz w:val="25"/>
          <w:szCs w:val="24"/>
        </w:rPr>
        <w:tab/>
      </w:r>
      <w:r w:rsidR="006D19E5">
        <w:rPr>
          <w:rFonts w:ascii="Times New Roman" w:hAnsi="Times New Roman" w:cs="Times New Roman"/>
          <w:sz w:val="25"/>
          <w:szCs w:val="24"/>
        </w:rPr>
        <w:tab/>
      </w:r>
      <w:r w:rsidRPr="00D44D50">
        <w:rPr>
          <w:rFonts w:ascii="Times New Roman" w:hAnsi="Times New Roman" w:cs="Times New Roman"/>
          <w:sz w:val="25"/>
          <w:szCs w:val="24"/>
        </w:rPr>
        <w:t>Ukraine .25</w:t>
      </w:r>
      <w:r w:rsidR="006904F1">
        <w:rPr>
          <w:rFonts w:ascii="Times New Roman" w:hAnsi="Times New Roman" w:cs="Times New Roman"/>
          <w:sz w:val="25"/>
          <w:szCs w:val="24"/>
        </w:rPr>
        <w:tab/>
      </w:r>
      <w:r w:rsidR="006904F1">
        <w:rPr>
          <w:rFonts w:ascii="Times New Roman" w:hAnsi="Times New Roman" w:cs="Times New Roman"/>
          <w:sz w:val="25"/>
          <w:szCs w:val="24"/>
        </w:rPr>
        <w:tab/>
        <w:t>India .35</w:t>
      </w:r>
      <w:r w:rsidR="006904F1">
        <w:rPr>
          <w:rFonts w:ascii="Times New Roman" w:hAnsi="Times New Roman" w:cs="Times New Roman"/>
          <w:sz w:val="25"/>
          <w:szCs w:val="24"/>
        </w:rPr>
        <w:tab/>
      </w:r>
      <w:r w:rsidR="006904F1">
        <w:rPr>
          <w:rFonts w:ascii="Times New Roman" w:hAnsi="Times New Roman" w:cs="Times New Roman"/>
          <w:sz w:val="25"/>
          <w:szCs w:val="24"/>
        </w:rPr>
        <w:tab/>
        <w:t>Russia .42</w:t>
      </w:r>
    </w:p>
    <w:p w:rsidR="00D44D50" w:rsidRPr="00D44D50" w:rsidRDefault="00D44D50" w:rsidP="006904F1">
      <w:pPr>
        <w:spacing w:line="240" w:lineRule="auto"/>
        <w:ind w:left="1440" w:firstLine="720"/>
        <w:contextualSpacing/>
        <w:rPr>
          <w:rFonts w:ascii="Times New Roman" w:hAnsi="Times New Roman" w:cs="Times New Roman"/>
          <w:sz w:val="25"/>
          <w:szCs w:val="24"/>
        </w:rPr>
      </w:pPr>
      <w:r w:rsidRPr="00D44D50">
        <w:rPr>
          <w:rFonts w:ascii="Times New Roman" w:hAnsi="Times New Roman" w:cs="Times New Roman"/>
          <w:sz w:val="25"/>
          <w:szCs w:val="24"/>
        </w:rPr>
        <w:t>Sweden .27</w:t>
      </w:r>
      <w:r w:rsidR="006904F1">
        <w:rPr>
          <w:rFonts w:ascii="Times New Roman" w:hAnsi="Times New Roman" w:cs="Times New Roman"/>
          <w:sz w:val="25"/>
          <w:szCs w:val="24"/>
        </w:rPr>
        <w:tab/>
      </w:r>
      <w:r w:rsidR="006904F1">
        <w:rPr>
          <w:rFonts w:ascii="Times New Roman" w:hAnsi="Times New Roman" w:cs="Times New Roman"/>
          <w:sz w:val="25"/>
          <w:szCs w:val="24"/>
        </w:rPr>
        <w:tab/>
        <w:t>China .42</w:t>
      </w:r>
      <w:r w:rsidR="006904F1">
        <w:rPr>
          <w:rFonts w:ascii="Times New Roman" w:hAnsi="Times New Roman" w:cs="Times New Roman"/>
          <w:sz w:val="25"/>
          <w:szCs w:val="24"/>
        </w:rPr>
        <w:tab/>
      </w:r>
      <w:r w:rsidR="006904F1">
        <w:rPr>
          <w:rFonts w:ascii="Times New Roman" w:hAnsi="Times New Roman" w:cs="Times New Roman"/>
          <w:sz w:val="25"/>
          <w:szCs w:val="24"/>
        </w:rPr>
        <w:tab/>
        <w:t>Honduras .51</w:t>
      </w:r>
    </w:p>
    <w:p w:rsidR="00D44D50" w:rsidRDefault="00D44D50" w:rsidP="006904F1">
      <w:pPr>
        <w:spacing w:line="240" w:lineRule="auto"/>
        <w:ind w:left="1440" w:firstLine="720"/>
        <w:contextualSpacing/>
        <w:rPr>
          <w:rFonts w:ascii="Times New Roman" w:hAnsi="Times New Roman" w:cs="Times New Roman"/>
          <w:sz w:val="25"/>
          <w:szCs w:val="24"/>
        </w:rPr>
      </w:pPr>
      <w:r w:rsidRPr="00D44D50">
        <w:rPr>
          <w:rFonts w:ascii="Times New Roman" w:hAnsi="Times New Roman" w:cs="Times New Roman"/>
          <w:sz w:val="25"/>
          <w:szCs w:val="24"/>
        </w:rPr>
        <w:t>Canada .34</w:t>
      </w:r>
      <w:r w:rsidR="006904F1">
        <w:rPr>
          <w:rFonts w:ascii="Times New Roman" w:hAnsi="Times New Roman" w:cs="Times New Roman"/>
          <w:sz w:val="25"/>
          <w:szCs w:val="24"/>
        </w:rPr>
        <w:tab/>
      </w:r>
      <w:r w:rsidR="006904F1">
        <w:rPr>
          <w:rFonts w:ascii="Times New Roman" w:hAnsi="Times New Roman" w:cs="Times New Roman"/>
          <w:sz w:val="25"/>
          <w:szCs w:val="24"/>
        </w:rPr>
        <w:tab/>
        <w:t>United States .42</w:t>
      </w:r>
      <w:r w:rsidR="006904F1">
        <w:rPr>
          <w:rFonts w:ascii="Times New Roman" w:hAnsi="Times New Roman" w:cs="Times New Roman"/>
          <w:sz w:val="25"/>
          <w:szCs w:val="24"/>
        </w:rPr>
        <w:tab/>
        <w:t>South Africa .63</w:t>
      </w:r>
    </w:p>
    <w:p w:rsidR="006904F1" w:rsidRDefault="006904F1" w:rsidP="006904F1">
      <w:pPr>
        <w:spacing w:line="240" w:lineRule="auto"/>
        <w:ind w:left="1440" w:firstLine="720"/>
        <w:contextualSpacing/>
        <w:rPr>
          <w:rFonts w:ascii="Times New Roman" w:hAnsi="Times New Roman" w:cs="Times New Roman"/>
          <w:sz w:val="25"/>
          <w:szCs w:val="24"/>
        </w:rPr>
      </w:pPr>
    </w:p>
    <w:p w:rsidR="00713580" w:rsidRDefault="00713580" w:rsidP="006904F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p>
    <w:p w:rsidR="006904F1" w:rsidRPr="006904F1" w:rsidRDefault="000B3218" w:rsidP="006904F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Rat</w:t>
      </w:r>
      <w:r w:rsidR="00487084">
        <w:rPr>
          <w:rFonts w:ascii="Times New Roman" w:hAnsi="Times New Roman" w:cs="Times New Roman"/>
          <w:b/>
          <w:sz w:val="28"/>
          <w:szCs w:val="28"/>
        </w:rPr>
        <w:t>io of CEO to Worker Pay</w:t>
      </w:r>
    </w:p>
    <w:p w:rsidR="006904F1" w:rsidRPr="006904F1" w:rsidRDefault="00EE2EBC" w:rsidP="006904F1">
      <w:pPr>
        <w:spacing w:line="240" w:lineRule="auto"/>
        <w:contextualSpacing/>
        <w:jc w:val="center"/>
        <w:rPr>
          <w:rFonts w:ascii="Times New Roman" w:hAnsi="Times New Roman" w:cs="Times New Roman"/>
          <w:sz w:val="25"/>
          <w:szCs w:val="24"/>
        </w:rPr>
      </w:pPr>
      <w:r>
        <w:rPr>
          <w:rFonts w:ascii="Times New Roman" w:hAnsi="Times New Roman" w:cs="Times New Roman"/>
          <w:sz w:val="25"/>
          <w:szCs w:val="24"/>
        </w:rPr>
        <w:t>SOURCE: Harvard Business Review</w:t>
      </w:r>
    </w:p>
    <w:p w:rsidR="006904F1" w:rsidRPr="006904F1" w:rsidRDefault="00C91BF5" w:rsidP="006904F1">
      <w:pPr>
        <w:spacing w:line="240" w:lineRule="auto"/>
        <w:contextualSpacing/>
        <w:jc w:val="center"/>
        <w:rPr>
          <w:rFonts w:ascii="Times New Roman" w:hAnsi="Times New Roman" w:cs="Times New Roman"/>
          <w:sz w:val="24"/>
          <w:szCs w:val="24"/>
        </w:rPr>
      </w:pPr>
      <w:hyperlink r:id="rId7" w:history="1">
        <w:r w:rsidR="00EE2EBC" w:rsidRPr="00EE2EBC">
          <w:rPr>
            <w:rStyle w:val="Hyperlink"/>
            <w:rFonts w:ascii="Times New Roman" w:hAnsi="Times New Roman" w:cs="Times New Roman"/>
            <w:sz w:val="24"/>
            <w:szCs w:val="24"/>
          </w:rPr>
          <w:t>https://hbr.org/2014/09/ceos-get-paid-too-much-according-to-pretty-much-everyone-in-the-world</w:t>
        </w:r>
      </w:hyperlink>
    </w:p>
    <w:p w:rsidR="00713580" w:rsidRPr="00713580" w:rsidRDefault="00713580" w:rsidP="00713580">
      <w:pPr>
        <w:spacing w:line="240" w:lineRule="auto"/>
        <w:contextualSpacing/>
        <w:rPr>
          <w:rFonts w:ascii="Times New Roman" w:hAnsi="Times New Roman" w:cs="Times New Roman"/>
          <w:sz w:val="18"/>
          <w:szCs w:val="18"/>
        </w:rPr>
      </w:pPr>
    </w:p>
    <w:p w:rsidR="000B3218" w:rsidRPr="009A1898" w:rsidRDefault="000B3218" w:rsidP="000B3218">
      <w:pPr>
        <w:spacing w:line="240" w:lineRule="auto"/>
        <w:contextualSpacing/>
        <w:rPr>
          <w:rFonts w:ascii="Times New Roman" w:hAnsi="Times New Roman" w:cs="Times New Roman"/>
          <w:sz w:val="25"/>
          <w:szCs w:val="24"/>
        </w:rPr>
      </w:pPr>
      <w:r>
        <w:rPr>
          <w:rFonts w:ascii="Times New Roman" w:hAnsi="Times New Roman" w:cs="Times New Roman"/>
          <w:sz w:val="25"/>
          <w:szCs w:val="24"/>
        </w:rPr>
        <w:t>United States (1965)</w:t>
      </w:r>
      <w:r>
        <w:rPr>
          <w:rFonts w:ascii="Times New Roman" w:hAnsi="Times New Roman" w:cs="Times New Roman"/>
          <w:sz w:val="25"/>
          <w:szCs w:val="24"/>
        </w:rPr>
        <w:tab/>
      </w:r>
      <w:r w:rsidR="009A1898">
        <w:rPr>
          <w:rFonts w:ascii="Times New Roman" w:hAnsi="Times New Roman" w:cs="Times New Roman"/>
          <w:sz w:val="25"/>
          <w:szCs w:val="24"/>
        </w:rPr>
        <w:t xml:space="preserve">    </w:t>
      </w:r>
      <w:r>
        <w:rPr>
          <w:rFonts w:ascii="Times New Roman" w:hAnsi="Times New Roman" w:cs="Times New Roman"/>
          <w:sz w:val="25"/>
          <w:szCs w:val="24"/>
        </w:rPr>
        <w:t>20-1</w:t>
      </w:r>
      <w:r w:rsidR="009A1898">
        <w:rPr>
          <w:rFonts w:ascii="Times New Roman" w:hAnsi="Times New Roman" w:cs="Times New Roman"/>
          <w:sz w:val="25"/>
          <w:szCs w:val="24"/>
        </w:rPr>
        <w:tab/>
        <w:t xml:space="preserve">   </w:t>
      </w:r>
      <w:r w:rsidR="009A1898" w:rsidRPr="009A1898">
        <w:rPr>
          <w:rFonts w:ascii="Times New Roman" w:hAnsi="Times New Roman" w:cs="Times New Roman"/>
        </w:rPr>
        <w:t xml:space="preserve">Average </w:t>
      </w:r>
      <w:proofErr w:type="gramStart"/>
      <w:r w:rsidR="009A1898" w:rsidRPr="009A1898">
        <w:rPr>
          <w:rFonts w:ascii="Times New Roman" w:hAnsi="Times New Roman" w:cs="Times New Roman"/>
        </w:rPr>
        <w:t>pay</w:t>
      </w:r>
      <w:proofErr w:type="gramEnd"/>
      <w:r w:rsidR="009A1898" w:rsidRPr="009A1898">
        <w:rPr>
          <w:rFonts w:ascii="Times New Roman" w:hAnsi="Times New Roman" w:cs="Times New Roman"/>
        </w:rPr>
        <w:t xml:space="preserve"> of S&amp;P 500 Compan</w:t>
      </w:r>
      <w:r w:rsidR="009A1898">
        <w:rPr>
          <w:rFonts w:ascii="Times New Roman" w:hAnsi="Times New Roman" w:cs="Times New Roman"/>
        </w:rPr>
        <w:t>y CEO</w:t>
      </w:r>
      <w:r w:rsidR="00301755">
        <w:rPr>
          <w:rFonts w:ascii="Times New Roman" w:hAnsi="Times New Roman" w:cs="Times New Roman"/>
        </w:rPr>
        <w:t xml:space="preserve"> </w:t>
      </w:r>
      <w:r w:rsidR="009A1898">
        <w:rPr>
          <w:rFonts w:ascii="Times New Roman" w:hAnsi="Times New Roman" w:cs="Times New Roman"/>
        </w:rPr>
        <w:t>/</w:t>
      </w:r>
      <w:r w:rsidR="00301755">
        <w:rPr>
          <w:rFonts w:ascii="Times New Roman" w:hAnsi="Times New Roman" w:cs="Times New Roman"/>
        </w:rPr>
        <w:t xml:space="preserve"> </w:t>
      </w:r>
      <w:r w:rsidR="009A1898" w:rsidRPr="009A1898">
        <w:rPr>
          <w:rFonts w:ascii="Times New Roman" w:hAnsi="Times New Roman" w:cs="Times New Roman"/>
        </w:rPr>
        <w:t xml:space="preserve">Average pay of </w:t>
      </w:r>
      <w:r w:rsidR="009A1898">
        <w:rPr>
          <w:rFonts w:ascii="Times New Roman" w:hAnsi="Times New Roman" w:cs="Times New Roman"/>
        </w:rPr>
        <w:t>non-supervisory worker</w:t>
      </w:r>
      <w:r w:rsidR="009A1898" w:rsidRPr="009A1898">
        <w:rPr>
          <w:rFonts w:ascii="Times New Roman" w:hAnsi="Times New Roman" w:cs="Times New Roman"/>
        </w:rPr>
        <w:t xml:space="preserve"> </w:t>
      </w:r>
      <w:r w:rsidR="009A1898" w:rsidRPr="009A1898">
        <w:rPr>
          <w:rFonts w:ascii="Times New Roman" w:hAnsi="Times New Roman" w:cs="Times New Roman"/>
          <w:sz w:val="25"/>
          <w:szCs w:val="24"/>
        </w:rPr>
        <w:t xml:space="preserve">          </w:t>
      </w:r>
    </w:p>
    <w:p w:rsidR="000B3218" w:rsidRDefault="009A1898" w:rsidP="000B3218">
      <w:pPr>
        <w:spacing w:line="240" w:lineRule="auto"/>
        <w:contextualSpacing/>
        <w:rPr>
          <w:rFonts w:ascii="Times New Roman" w:hAnsi="Times New Roman" w:cs="Times New Roman"/>
          <w:sz w:val="25"/>
          <w:szCs w:val="24"/>
        </w:rPr>
      </w:pPr>
      <w:r>
        <w:rPr>
          <w:rFonts w:ascii="Times New Roman" w:hAnsi="Times New Roman" w:cs="Times New Roman"/>
          <w:sz w:val="25"/>
          <w:szCs w:val="24"/>
        </w:rPr>
        <w:t>United States (1995)</w:t>
      </w:r>
      <w:r>
        <w:rPr>
          <w:rFonts w:ascii="Times New Roman" w:hAnsi="Times New Roman" w:cs="Times New Roman"/>
          <w:sz w:val="25"/>
          <w:szCs w:val="24"/>
        </w:rPr>
        <w:tab/>
        <w:t xml:space="preserve">  </w:t>
      </w:r>
      <w:r w:rsidR="000B3218">
        <w:rPr>
          <w:rFonts w:ascii="Times New Roman" w:hAnsi="Times New Roman" w:cs="Times New Roman"/>
          <w:sz w:val="25"/>
          <w:szCs w:val="24"/>
        </w:rPr>
        <w:t>123-1</w:t>
      </w:r>
    </w:p>
    <w:p w:rsidR="006904F1" w:rsidRPr="00713580" w:rsidRDefault="000B3218" w:rsidP="000B3218">
      <w:pPr>
        <w:spacing w:line="240" w:lineRule="auto"/>
        <w:contextualSpacing/>
        <w:rPr>
          <w:rFonts w:ascii="Times New Roman" w:hAnsi="Times New Roman" w:cs="Times New Roman"/>
          <w:sz w:val="25"/>
          <w:szCs w:val="24"/>
        </w:rPr>
      </w:pPr>
      <w:r>
        <w:rPr>
          <w:rFonts w:ascii="Times New Roman" w:hAnsi="Times New Roman" w:cs="Times New Roman"/>
          <w:sz w:val="25"/>
          <w:szCs w:val="24"/>
        </w:rPr>
        <w:t>United St</w:t>
      </w:r>
      <w:r w:rsidR="00301755">
        <w:rPr>
          <w:rFonts w:ascii="Times New Roman" w:hAnsi="Times New Roman" w:cs="Times New Roman"/>
          <w:sz w:val="25"/>
          <w:szCs w:val="24"/>
        </w:rPr>
        <w:t>ates (2013</w:t>
      </w:r>
      <w:r w:rsidR="009A1898">
        <w:rPr>
          <w:rFonts w:ascii="Times New Roman" w:hAnsi="Times New Roman" w:cs="Times New Roman"/>
          <w:sz w:val="25"/>
          <w:szCs w:val="24"/>
        </w:rPr>
        <w:t>)</w:t>
      </w:r>
      <w:r w:rsidR="009A1898">
        <w:rPr>
          <w:rFonts w:ascii="Times New Roman" w:hAnsi="Times New Roman" w:cs="Times New Roman"/>
          <w:sz w:val="25"/>
          <w:szCs w:val="24"/>
        </w:rPr>
        <w:tab/>
        <w:t xml:space="preserve">  </w:t>
      </w:r>
      <w:r w:rsidR="00301755">
        <w:rPr>
          <w:rFonts w:ascii="Times New Roman" w:hAnsi="Times New Roman" w:cs="Times New Roman"/>
          <w:sz w:val="25"/>
          <w:szCs w:val="24"/>
        </w:rPr>
        <w:t>354</w:t>
      </w:r>
      <w:r w:rsidR="009A1898">
        <w:rPr>
          <w:rFonts w:ascii="Times New Roman" w:hAnsi="Times New Roman" w:cs="Times New Roman"/>
          <w:sz w:val="25"/>
          <w:szCs w:val="24"/>
        </w:rPr>
        <w:t>-1</w:t>
      </w:r>
      <w:r>
        <w:rPr>
          <w:rFonts w:ascii="Times New Roman" w:hAnsi="Times New Roman" w:cs="Times New Roman"/>
          <w:sz w:val="25"/>
          <w:szCs w:val="24"/>
        </w:rPr>
        <w:tab/>
      </w:r>
      <w:r w:rsidR="00301755">
        <w:rPr>
          <w:rFonts w:ascii="Times New Roman" w:hAnsi="Times New Roman" w:cs="Times New Roman"/>
          <w:sz w:val="25"/>
          <w:szCs w:val="24"/>
        </w:rPr>
        <w:t xml:space="preserve">   $12, 259,894 / $34,645</w:t>
      </w:r>
    </w:p>
    <w:p w:rsidR="00D44D50" w:rsidRPr="009A1898" w:rsidRDefault="009A1898" w:rsidP="006904F1">
      <w:pPr>
        <w:spacing w:line="240" w:lineRule="auto"/>
        <w:contextualSpacing/>
        <w:rPr>
          <w:rFonts w:ascii="Times New Roman" w:hAnsi="Times New Roman" w:cs="Times New Roman"/>
          <w:sz w:val="25"/>
          <w:szCs w:val="16"/>
        </w:rPr>
      </w:pPr>
      <w:r w:rsidRPr="009A1898">
        <w:rPr>
          <w:rFonts w:ascii="Times New Roman" w:hAnsi="Times New Roman" w:cs="Times New Roman"/>
          <w:sz w:val="25"/>
          <w:szCs w:val="16"/>
        </w:rPr>
        <w:t>Austria (2013)</w:t>
      </w:r>
      <w:r w:rsidR="0013218E">
        <w:rPr>
          <w:rFonts w:ascii="Times New Roman" w:hAnsi="Times New Roman" w:cs="Times New Roman"/>
          <w:sz w:val="25"/>
          <w:szCs w:val="16"/>
        </w:rPr>
        <w:tab/>
        <w:t xml:space="preserve">    93</w:t>
      </w:r>
      <w:r>
        <w:rPr>
          <w:rFonts w:ascii="Times New Roman" w:hAnsi="Times New Roman" w:cs="Times New Roman"/>
          <w:sz w:val="25"/>
          <w:szCs w:val="16"/>
        </w:rPr>
        <w:t>-1</w:t>
      </w:r>
      <w:r w:rsidR="00301755">
        <w:rPr>
          <w:rFonts w:ascii="Times New Roman" w:hAnsi="Times New Roman" w:cs="Times New Roman"/>
          <w:sz w:val="25"/>
          <w:szCs w:val="16"/>
        </w:rPr>
        <w:t xml:space="preserve">      $4,183,419 / $44,983</w:t>
      </w:r>
    </w:p>
    <w:p w:rsidR="0013218E" w:rsidRPr="009A1898" w:rsidRDefault="0013218E" w:rsidP="0013218E">
      <w:pPr>
        <w:spacing w:line="240" w:lineRule="auto"/>
        <w:contextualSpacing/>
        <w:rPr>
          <w:rFonts w:ascii="Times New Roman" w:hAnsi="Times New Roman" w:cs="Times New Roman"/>
          <w:sz w:val="25"/>
          <w:szCs w:val="16"/>
        </w:rPr>
      </w:pPr>
      <w:r>
        <w:rPr>
          <w:rFonts w:ascii="Times New Roman" w:hAnsi="Times New Roman" w:cs="Times New Roman"/>
          <w:sz w:val="25"/>
          <w:szCs w:val="16"/>
        </w:rPr>
        <w:t>UK (2013)</w:t>
      </w:r>
      <w:r>
        <w:rPr>
          <w:rFonts w:ascii="Times New Roman" w:hAnsi="Times New Roman" w:cs="Times New Roman"/>
          <w:sz w:val="25"/>
          <w:szCs w:val="16"/>
        </w:rPr>
        <w:tab/>
      </w:r>
      <w:r>
        <w:rPr>
          <w:rFonts w:ascii="Times New Roman" w:hAnsi="Times New Roman" w:cs="Times New Roman"/>
          <w:sz w:val="25"/>
          <w:szCs w:val="16"/>
        </w:rPr>
        <w:tab/>
        <w:t xml:space="preserve">    84-1      $3,758,412 / $44,743</w:t>
      </w:r>
    </w:p>
    <w:p w:rsidR="009A1898" w:rsidRDefault="009A1898" w:rsidP="006904F1">
      <w:pPr>
        <w:spacing w:line="240" w:lineRule="auto"/>
        <w:contextualSpacing/>
        <w:rPr>
          <w:rFonts w:ascii="Times New Roman" w:hAnsi="Times New Roman" w:cs="Times New Roman"/>
          <w:sz w:val="25"/>
          <w:szCs w:val="16"/>
        </w:rPr>
      </w:pPr>
      <w:r>
        <w:rPr>
          <w:rFonts w:ascii="Times New Roman" w:hAnsi="Times New Roman" w:cs="Times New Roman"/>
          <w:sz w:val="25"/>
          <w:szCs w:val="16"/>
        </w:rPr>
        <w:t>Norway (2013)</w:t>
      </w:r>
      <w:r>
        <w:rPr>
          <w:rFonts w:ascii="Times New Roman" w:hAnsi="Times New Roman" w:cs="Times New Roman"/>
          <w:sz w:val="25"/>
          <w:szCs w:val="16"/>
        </w:rPr>
        <w:tab/>
        <w:t xml:space="preserve">    58-1</w:t>
      </w:r>
      <w:r w:rsidR="00301755">
        <w:rPr>
          <w:rFonts w:ascii="Times New Roman" w:hAnsi="Times New Roman" w:cs="Times New Roman"/>
          <w:sz w:val="25"/>
          <w:szCs w:val="16"/>
        </w:rPr>
        <w:t xml:space="preserve">      $</w:t>
      </w:r>
      <w:r w:rsidR="00EE2EBC">
        <w:rPr>
          <w:rFonts w:ascii="Times New Roman" w:hAnsi="Times New Roman" w:cs="Times New Roman"/>
          <w:sz w:val="25"/>
          <w:szCs w:val="16"/>
        </w:rPr>
        <w:t>2,551,420</w:t>
      </w:r>
      <w:r w:rsidR="00301755">
        <w:rPr>
          <w:rFonts w:ascii="Times New Roman" w:hAnsi="Times New Roman" w:cs="Times New Roman"/>
          <w:sz w:val="25"/>
          <w:szCs w:val="16"/>
        </w:rPr>
        <w:t xml:space="preserve"> / $43,990</w:t>
      </w:r>
    </w:p>
    <w:p w:rsidR="00713580" w:rsidRPr="009A1898" w:rsidRDefault="00713580" w:rsidP="00713580">
      <w:pPr>
        <w:spacing w:line="240" w:lineRule="auto"/>
        <w:contextualSpacing/>
        <w:jc w:val="center"/>
        <w:rPr>
          <w:rFonts w:ascii="Times New Roman" w:hAnsi="Times New Roman" w:cs="Times New Roman"/>
          <w:b/>
          <w:sz w:val="25"/>
          <w:szCs w:val="28"/>
        </w:rPr>
      </w:pPr>
      <w:r w:rsidRPr="009A1898">
        <w:rPr>
          <w:rFonts w:ascii="Times New Roman" w:hAnsi="Times New Roman" w:cs="Times New Roman"/>
          <w:b/>
          <w:sz w:val="25"/>
          <w:szCs w:val="28"/>
        </w:rPr>
        <w:t>------------------------------------------------------------------------------------------------------------------</w:t>
      </w:r>
    </w:p>
    <w:p w:rsidR="00713580" w:rsidRPr="00EC57C8" w:rsidRDefault="00713580" w:rsidP="006904F1">
      <w:pPr>
        <w:spacing w:line="240" w:lineRule="auto"/>
        <w:contextualSpacing/>
        <w:rPr>
          <w:sz w:val="16"/>
          <w:szCs w:val="16"/>
        </w:rPr>
      </w:pPr>
    </w:p>
    <w:p w:rsidR="001039AB" w:rsidRPr="00931BFB" w:rsidRDefault="001039AB" w:rsidP="006904F1">
      <w:pPr>
        <w:spacing w:line="240" w:lineRule="auto"/>
        <w:contextualSpacing/>
        <w:jc w:val="center"/>
        <w:rPr>
          <w:rFonts w:ascii="Times New Roman" w:hAnsi="Times New Roman" w:cs="Times New Roman"/>
          <w:b/>
          <w:sz w:val="28"/>
          <w:szCs w:val="28"/>
        </w:rPr>
      </w:pPr>
      <w:r w:rsidRPr="00931BFB">
        <w:rPr>
          <w:rFonts w:ascii="Times New Roman" w:hAnsi="Times New Roman" w:cs="Times New Roman"/>
          <w:b/>
          <w:sz w:val="28"/>
          <w:szCs w:val="28"/>
        </w:rPr>
        <w:t>Distribution of Household Wealth in United States (2012)</w:t>
      </w:r>
    </w:p>
    <w:p w:rsidR="00931BFB" w:rsidRPr="00931BFB" w:rsidRDefault="00931BFB" w:rsidP="006904F1">
      <w:pPr>
        <w:spacing w:line="240" w:lineRule="auto"/>
        <w:contextualSpacing/>
        <w:jc w:val="center"/>
        <w:rPr>
          <w:rFonts w:ascii="Times New Roman" w:hAnsi="Times New Roman" w:cs="Times New Roman"/>
          <w:sz w:val="24"/>
          <w:szCs w:val="24"/>
        </w:rPr>
      </w:pPr>
      <w:r w:rsidRPr="00931BFB">
        <w:rPr>
          <w:rFonts w:ascii="Times New Roman" w:hAnsi="Times New Roman" w:cs="Times New Roman"/>
          <w:sz w:val="25"/>
          <w:szCs w:val="24"/>
        </w:rPr>
        <w:t>SOURCE:</w:t>
      </w:r>
      <w:r w:rsidRPr="00931BFB">
        <w:rPr>
          <w:rFonts w:ascii="Times New Roman" w:hAnsi="Times New Roman" w:cs="Times New Roman"/>
          <w:sz w:val="24"/>
          <w:szCs w:val="24"/>
        </w:rPr>
        <w:t xml:space="preserve"> Federal Reserve Survey of Consumer Finances 2013</w:t>
      </w:r>
    </w:p>
    <w:p w:rsidR="00931BFB" w:rsidRPr="00931BFB" w:rsidRDefault="00C91BF5" w:rsidP="006904F1">
      <w:pPr>
        <w:spacing w:line="240" w:lineRule="auto"/>
        <w:contextualSpacing/>
        <w:jc w:val="center"/>
        <w:rPr>
          <w:rFonts w:ascii="Times New Roman" w:hAnsi="Times New Roman" w:cs="Times New Roman"/>
          <w:sz w:val="25"/>
          <w:szCs w:val="24"/>
        </w:rPr>
      </w:pPr>
      <w:hyperlink r:id="rId8" w:history="1">
        <w:r w:rsidR="00931BFB" w:rsidRPr="00931BFB">
          <w:rPr>
            <w:rStyle w:val="Hyperlink"/>
            <w:rFonts w:ascii="Times New Roman" w:hAnsi="Times New Roman" w:cs="Times New Roman"/>
            <w:sz w:val="24"/>
            <w:szCs w:val="24"/>
          </w:rPr>
          <w:t>https://dqydj.com/net-worth-in-the-united-states-zooming-in-on-the-top-centiles/</w:t>
        </w:r>
      </w:hyperlink>
    </w:p>
    <w:p w:rsidR="00931BFB" w:rsidRDefault="00931BFB" w:rsidP="006904F1">
      <w:pPr>
        <w:spacing w:line="240" w:lineRule="auto"/>
        <w:ind w:left="360"/>
        <w:contextualSpacing/>
        <w:rPr>
          <w:rFonts w:ascii="Times New Roman" w:hAnsi="Times New Roman" w:cs="Times New Roman"/>
          <w:sz w:val="25"/>
          <w:szCs w:val="24"/>
        </w:rPr>
      </w:pPr>
    </w:p>
    <w:p w:rsidR="001039AB" w:rsidRPr="00CC495F" w:rsidRDefault="001039AB" w:rsidP="006904F1">
      <w:pPr>
        <w:spacing w:line="240" w:lineRule="auto"/>
        <w:ind w:left="360"/>
        <w:contextualSpacing/>
        <w:rPr>
          <w:rFonts w:ascii="Times New Roman" w:hAnsi="Times New Roman" w:cs="Times New Roman"/>
          <w:sz w:val="25"/>
          <w:szCs w:val="24"/>
        </w:rPr>
      </w:pPr>
      <w:r w:rsidRPr="00CC495F">
        <w:rPr>
          <w:rFonts w:ascii="Times New Roman" w:hAnsi="Times New Roman" w:cs="Times New Roman"/>
          <w:sz w:val="25"/>
          <w:szCs w:val="24"/>
        </w:rPr>
        <w:t xml:space="preserve">% OF AMERICA’S   </w:t>
      </w:r>
      <w:r w:rsidRPr="00CC495F">
        <w:rPr>
          <w:rFonts w:ascii="Times New Roman" w:hAnsi="Times New Roman" w:cs="Times New Roman"/>
          <w:sz w:val="25"/>
          <w:szCs w:val="24"/>
        </w:rPr>
        <w:tab/>
      </w:r>
      <w:r w:rsidRPr="00CC495F">
        <w:rPr>
          <w:rFonts w:ascii="Times New Roman" w:hAnsi="Times New Roman" w:cs="Times New Roman"/>
          <w:sz w:val="25"/>
          <w:szCs w:val="24"/>
        </w:rPr>
        <w:tab/>
        <w:t xml:space="preserve">% OF AMERICA’S  </w:t>
      </w:r>
      <w:r w:rsidRPr="00CC495F">
        <w:rPr>
          <w:rFonts w:ascii="Times New Roman" w:hAnsi="Times New Roman" w:cs="Times New Roman"/>
          <w:sz w:val="25"/>
          <w:szCs w:val="24"/>
        </w:rPr>
        <w:tab/>
        <w:t xml:space="preserve"> </w:t>
      </w:r>
      <w:r>
        <w:rPr>
          <w:rFonts w:ascii="Times New Roman" w:hAnsi="Times New Roman" w:cs="Times New Roman"/>
          <w:sz w:val="25"/>
          <w:szCs w:val="24"/>
        </w:rPr>
        <w:t xml:space="preserve">   </w:t>
      </w:r>
      <w:r w:rsidRPr="00CC495F">
        <w:rPr>
          <w:rFonts w:ascii="Times New Roman" w:hAnsi="Times New Roman" w:cs="Times New Roman"/>
          <w:sz w:val="25"/>
          <w:szCs w:val="24"/>
        </w:rPr>
        <w:t xml:space="preserve">AVERAGE NET WEALTH </w:t>
      </w:r>
    </w:p>
    <w:p w:rsidR="001039AB" w:rsidRPr="00CC495F" w:rsidRDefault="001039AB" w:rsidP="006904F1">
      <w:pPr>
        <w:spacing w:line="240" w:lineRule="auto"/>
        <w:ind w:left="360"/>
        <w:contextualSpacing/>
        <w:rPr>
          <w:rFonts w:ascii="Times New Roman" w:hAnsi="Times New Roman" w:cs="Times New Roman"/>
          <w:sz w:val="25"/>
          <w:szCs w:val="24"/>
        </w:rPr>
      </w:pPr>
      <w:r w:rsidRPr="00CC495F">
        <w:rPr>
          <w:rFonts w:ascii="Times New Roman" w:hAnsi="Times New Roman" w:cs="Times New Roman"/>
          <w:sz w:val="25"/>
          <w:szCs w:val="24"/>
        </w:rPr>
        <w:t>HOUSEHOLDS</w:t>
      </w:r>
      <w:r w:rsidRPr="00CC495F">
        <w:rPr>
          <w:rFonts w:ascii="Times New Roman" w:hAnsi="Times New Roman" w:cs="Times New Roman"/>
          <w:sz w:val="25"/>
          <w:szCs w:val="24"/>
        </w:rPr>
        <w:tab/>
        <w:t xml:space="preserve">  </w:t>
      </w:r>
      <w:r w:rsidRPr="00CC495F">
        <w:rPr>
          <w:rFonts w:ascii="Times New Roman" w:hAnsi="Times New Roman" w:cs="Times New Roman"/>
          <w:sz w:val="25"/>
          <w:szCs w:val="24"/>
        </w:rPr>
        <w:tab/>
      </w:r>
      <w:r w:rsidRPr="00CC495F">
        <w:rPr>
          <w:rFonts w:ascii="Times New Roman" w:hAnsi="Times New Roman" w:cs="Times New Roman"/>
          <w:sz w:val="25"/>
          <w:szCs w:val="24"/>
        </w:rPr>
        <w:tab/>
        <w:t>WEALTH OWNED</w:t>
      </w:r>
      <w:r w:rsidRPr="00CC495F">
        <w:rPr>
          <w:rFonts w:ascii="Times New Roman" w:hAnsi="Times New Roman" w:cs="Times New Roman"/>
          <w:sz w:val="25"/>
          <w:szCs w:val="24"/>
        </w:rPr>
        <w:tab/>
        <w:t xml:space="preserve"> </w:t>
      </w:r>
      <w:r>
        <w:rPr>
          <w:rFonts w:ascii="Times New Roman" w:hAnsi="Times New Roman" w:cs="Times New Roman"/>
          <w:sz w:val="25"/>
          <w:szCs w:val="24"/>
        </w:rPr>
        <w:t xml:space="preserve">           </w:t>
      </w:r>
      <w:r w:rsidRPr="00CC495F">
        <w:rPr>
          <w:rFonts w:ascii="Times New Roman" w:hAnsi="Times New Roman" w:cs="Times New Roman"/>
          <w:sz w:val="25"/>
          <w:szCs w:val="24"/>
        </w:rPr>
        <w:t>PER HOUSEHOLD</w:t>
      </w:r>
    </w:p>
    <w:p w:rsidR="001039AB" w:rsidRPr="00EC57C8" w:rsidRDefault="001039AB" w:rsidP="006904F1">
      <w:pPr>
        <w:spacing w:line="240" w:lineRule="auto"/>
        <w:ind w:left="360"/>
        <w:contextualSpacing/>
        <w:rPr>
          <w:rFonts w:ascii="Times New Roman" w:hAnsi="Times New Roman" w:cs="Times New Roman"/>
          <w:sz w:val="20"/>
          <w:szCs w:val="20"/>
        </w:rPr>
      </w:pPr>
    </w:p>
    <w:p w:rsidR="001039AB" w:rsidRPr="00CC495F" w:rsidRDefault="001039AB" w:rsidP="006904F1">
      <w:pPr>
        <w:spacing w:line="240" w:lineRule="auto"/>
        <w:ind w:left="360"/>
        <w:contextualSpacing/>
        <w:rPr>
          <w:rFonts w:ascii="Times New Roman" w:hAnsi="Times New Roman" w:cs="Times New Roman"/>
          <w:sz w:val="25"/>
          <w:szCs w:val="24"/>
        </w:rPr>
      </w:pPr>
      <w:proofErr w:type="gramStart"/>
      <w:r w:rsidRPr="00CC495F">
        <w:rPr>
          <w:rFonts w:ascii="Times New Roman" w:hAnsi="Times New Roman" w:cs="Times New Roman"/>
          <w:sz w:val="25"/>
          <w:szCs w:val="24"/>
        </w:rPr>
        <w:t>top</w:t>
      </w:r>
      <w:proofErr w:type="gramEnd"/>
      <w:r w:rsidRPr="00CC495F">
        <w:rPr>
          <w:rFonts w:ascii="Times New Roman" w:hAnsi="Times New Roman" w:cs="Times New Roman"/>
          <w:sz w:val="25"/>
          <w:szCs w:val="24"/>
        </w:rPr>
        <w:t xml:space="preserve"> .1%</w:t>
      </w:r>
      <w:r w:rsidRPr="00CC495F">
        <w:rPr>
          <w:rFonts w:ascii="Times New Roman" w:hAnsi="Times New Roman" w:cs="Times New Roman"/>
          <w:sz w:val="25"/>
          <w:szCs w:val="24"/>
        </w:rPr>
        <w:tab/>
      </w:r>
      <w:r w:rsidRPr="00CC495F">
        <w:rPr>
          <w:rFonts w:ascii="Times New Roman" w:hAnsi="Times New Roman" w:cs="Times New Roman"/>
          <w:sz w:val="25"/>
          <w:szCs w:val="24"/>
        </w:rPr>
        <w:tab/>
      </w:r>
      <w:r w:rsidR="00931BFB">
        <w:rPr>
          <w:rFonts w:ascii="Times New Roman" w:hAnsi="Times New Roman" w:cs="Times New Roman"/>
          <w:sz w:val="25"/>
          <w:szCs w:val="24"/>
        </w:rPr>
        <w:tab/>
      </w:r>
      <w:r w:rsidR="00931BFB">
        <w:rPr>
          <w:rFonts w:ascii="Times New Roman" w:hAnsi="Times New Roman" w:cs="Times New Roman"/>
          <w:sz w:val="25"/>
          <w:szCs w:val="24"/>
        </w:rPr>
        <w:tab/>
      </w:r>
      <w:r w:rsidR="00931BFB">
        <w:rPr>
          <w:rFonts w:ascii="Times New Roman" w:hAnsi="Times New Roman" w:cs="Times New Roman"/>
          <w:sz w:val="25"/>
          <w:szCs w:val="24"/>
        </w:rPr>
        <w:tab/>
      </w:r>
      <w:r w:rsidRPr="00CC495F">
        <w:rPr>
          <w:rFonts w:ascii="Times New Roman" w:hAnsi="Times New Roman" w:cs="Times New Roman"/>
          <w:sz w:val="25"/>
          <w:szCs w:val="24"/>
        </w:rPr>
        <w:t>16%</w:t>
      </w:r>
      <w:r w:rsidRPr="00CC495F">
        <w:rPr>
          <w:rFonts w:ascii="Times New Roman" w:hAnsi="Times New Roman" w:cs="Times New Roman"/>
          <w:sz w:val="25"/>
          <w:szCs w:val="24"/>
        </w:rPr>
        <w:tab/>
      </w:r>
      <w:r w:rsidRPr="00CC495F">
        <w:rPr>
          <w:rFonts w:ascii="Times New Roman" w:hAnsi="Times New Roman" w:cs="Times New Roman"/>
          <w:sz w:val="25"/>
          <w:szCs w:val="24"/>
        </w:rPr>
        <w:tab/>
      </w:r>
      <w:r>
        <w:rPr>
          <w:rFonts w:ascii="Times New Roman" w:hAnsi="Times New Roman" w:cs="Times New Roman"/>
          <w:sz w:val="25"/>
          <w:szCs w:val="24"/>
        </w:rPr>
        <w:t xml:space="preserve">   </w:t>
      </w:r>
      <w:r>
        <w:rPr>
          <w:rFonts w:ascii="Times New Roman" w:hAnsi="Times New Roman" w:cs="Times New Roman"/>
          <w:sz w:val="25"/>
          <w:szCs w:val="24"/>
        </w:rPr>
        <w:tab/>
      </w:r>
      <w:r w:rsidRPr="00CC495F">
        <w:rPr>
          <w:rFonts w:ascii="Times New Roman" w:hAnsi="Times New Roman" w:cs="Times New Roman"/>
          <w:sz w:val="25"/>
          <w:szCs w:val="24"/>
        </w:rPr>
        <w:t xml:space="preserve">$31,000,000 </w:t>
      </w:r>
    </w:p>
    <w:p w:rsidR="001039AB" w:rsidRPr="00CC495F" w:rsidRDefault="00931BFB" w:rsidP="006904F1">
      <w:pPr>
        <w:spacing w:line="240" w:lineRule="auto"/>
        <w:ind w:left="360"/>
        <w:contextualSpacing/>
        <w:rPr>
          <w:rFonts w:ascii="Times New Roman" w:hAnsi="Times New Roman" w:cs="Times New Roman"/>
          <w:sz w:val="25"/>
          <w:szCs w:val="24"/>
        </w:rPr>
      </w:pPr>
      <w:r w:rsidRPr="00CC495F">
        <w:rPr>
          <w:rFonts w:ascii="Times New Roman" w:hAnsi="Times New Roman" w:cs="Times New Roman"/>
          <w:sz w:val="25"/>
          <w:szCs w:val="24"/>
        </w:rPr>
        <w:t>(</w:t>
      </w:r>
      <w:proofErr w:type="gramStart"/>
      <w:r w:rsidRPr="00CC495F">
        <w:rPr>
          <w:rFonts w:ascii="Times New Roman" w:hAnsi="Times New Roman" w:cs="Times New Roman"/>
          <w:sz w:val="25"/>
          <w:szCs w:val="24"/>
        </w:rPr>
        <w:t>the</w:t>
      </w:r>
      <w:proofErr w:type="gramEnd"/>
      <w:r w:rsidRPr="00CC495F">
        <w:rPr>
          <w:rFonts w:ascii="Times New Roman" w:hAnsi="Times New Roman" w:cs="Times New Roman"/>
          <w:sz w:val="25"/>
          <w:szCs w:val="24"/>
        </w:rPr>
        <w:t xml:space="preserve"> super-rich)</w:t>
      </w:r>
      <w:r w:rsidRPr="00CC495F">
        <w:rPr>
          <w:rFonts w:ascii="Times New Roman" w:hAnsi="Times New Roman" w:cs="Times New Roman"/>
          <w:sz w:val="25"/>
          <w:szCs w:val="24"/>
        </w:rPr>
        <w:tab/>
      </w:r>
    </w:p>
    <w:p w:rsidR="00931BFB" w:rsidRPr="00EC57C8" w:rsidRDefault="00931BFB" w:rsidP="006904F1">
      <w:pPr>
        <w:spacing w:line="240" w:lineRule="auto"/>
        <w:ind w:left="360"/>
        <w:contextualSpacing/>
        <w:rPr>
          <w:rFonts w:ascii="Times New Roman" w:hAnsi="Times New Roman" w:cs="Times New Roman"/>
          <w:sz w:val="20"/>
          <w:szCs w:val="20"/>
        </w:rPr>
      </w:pPr>
    </w:p>
    <w:p w:rsidR="001039AB" w:rsidRPr="00CC495F" w:rsidRDefault="001039AB" w:rsidP="006904F1">
      <w:pPr>
        <w:spacing w:line="240" w:lineRule="auto"/>
        <w:ind w:left="360"/>
        <w:contextualSpacing/>
        <w:rPr>
          <w:rFonts w:ascii="Times New Roman" w:hAnsi="Times New Roman" w:cs="Times New Roman"/>
          <w:sz w:val="25"/>
          <w:szCs w:val="24"/>
        </w:rPr>
      </w:pPr>
      <w:proofErr w:type="gramStart"/>
      <w:r w:rsidRPr="00CC495F">
        <w:rPr>
          <w:rFonts w:ascii="Times New Roman" w:hAnsi="Times New Roman" w:cs="Times New Roman"/>
          <w:sz w:val="25"/>
          <w:szCs w:val="24"/>
        </w:rPr>
        <w:t>top</w:t>
      </w:r>
      <w:proofErr w:type="gramEnd"/>
      <w:r w:rsidRPr="00CC495F">
        <w:rPr>
          <w:rFonts w:ascii="Times New Roman" w:hAnsi="Times New Roman" w:cs="Times New Roman"/>
          <w:sz w:val="25"/>
          <w:szCs w:val="24"/>
        </w:rPr>
        <w:t xml:space="preserve"> 1%</w:t>
      </w:r>
      <w:r w:rsidR="00931BFB">
        <w:rPr>
          <w:rFonts w:ascii="Times New Roman" w:hAnsi="Times New Roman" w:cs="Times New Roman"/>
          <w:sz w:val="25"/>
          <w:szCs w:val="24"/>
        </w:rPr>
        <w:t xml:space="preserve">, </w:t>
      </w:r>
      <w:r w:rsidR="00931BFB" w:rsidRPr="00CC495F">
        <w:rPr>
          <w:rFonts w:ascii="Times New Roman" w:hAnsi="Times New Roman" w:cs="Times New Roman"/>
          <w:sz w:val="25"/>
          <w:szCs w:val="24"/>
        </w:rPr>
        <w:t>not including</w:t>
      </w:r>
      <w:r w:rsidR="00931BFB">
        <w:rPr>
          <w:rFonts w:ascii="Times New Roman" w:hAnsi="Times New Roman" w:cs="Times New Roman"/>
          <w:sz w:val="25"/>
          <w:szCs w:val="24"/>
        </w:rPr>
        <w:t xml:space="preserve"> the </w:t>
      </w:r>
      <w:r w:rsidR="00931BFB" w:rsidRPr="00CC495F">
        <w:rPr>
          <w:rFonts w:ascii="Times New Roman" w:hAnsi="Times New Roman" w:cs="Times New Roman"/>
          <w:sz w:val="25"/>
          <w:szCs w:val="24"/>
        </w:rPr>
        <w:t>super-rich</w:t>
      </w:r>
      <w:r w:rsidRPr="00CC495F">
        <w:rPr>
          <w:rFonts w:ascii="Times New Roman" w:hAnsi="Times New Roman" w:cs="Times New Roman"/>
          <w:sz w:val="25"/>
          <w:szCs w:val="24"/>
        </w:rPr>
        <w:tab/>
        <w:t>48%</w:t>
      </w:r>
      <w:r w:rsidRPr="00CC495F">
        <w:rPr>
          <w:rFonts w:ascii="Times New Roman" w:hAnsi="Times New Roman" w:cs="Times New Roman"/>
          <w:sz w:val="25"/>
          <w:szCs w:val="24"/>
        </w:rPr>
        <w:tab/>
      </w:r>
      <w:r w:rsidRPr="00CC495F">
        <w:rPr>
          <w:rFonts w:ascii="Times New Roman" w:hAnsi="Times New Roman" w:cs="Times New Roman"/>
          <w:sz w:val="25"/>
          <w:szCs w:val="24"/>
        </w:rPr>
        <w:tab/>
        <w:t xml:space="preserve">  </w:t>
      </w:r>
      <w:r>
        <w:rPr>
          <w:rFonts w:ascii="Times New Roman" w:hAnsi="Times New Roman" w:cs="Times New Roman"/>
          <w:sz w:val="25"/>
          <w:szCs w:val="24"/>
        </w:rPr>
        <w:t xml:space="preserve">   </w:t>
      </w:r>
      <w:r>
        <w:rPr>
          <w:rFonts w:ascii="Times New Roman" w:hAnsi="Times New Roman" w:cs="Times New Roman"/>
          <w:sz w:val="25"/>
          <w:szCs w:val="24"/>
        </w:rPr>
        <w:tab/>
        <w:t xml:space="preserve">  </w:t>
      </w:r>
      <w:r w:rsidRPr="00CC495F">
        <w:rPr>
          <w:rFonts w:ascii="Times New Roman" w:hAnsi="Times New Roman" w:cs="Times New Roman"/>
          <w:sz w:val="25"/>
          <w:szCs w:val="24"/>
        </w:rPr>
        <w:t xml:space="preserve">$8,000,000 </w:t>
      </w:r>
    </w:p>
    <w:p w:rsidR="00931BFB" w:rsidRPr="00CC495F" w:rsidRDefault="00931BFB" w:rsidP="006904F1">
      <w:pPr>
        <w:spacing w:line="240" w:lineRule="auto"/>
        <w:ind w:left="360"/>
        <w:contextualSpacing/>
        <w:rPr>
          <w:rFonts w:ascii="Times New Roman" w:hAnsi="Times New Roman" w:cs="Times New Roman"/>
          <w:sz w:val="25"/>
          <w:szCs w:val="24"/>
        </w:rPr>
      </w:pPr>
      <w:r w:rsidRPr="00CC495F">
        <w:rPr>
          <w:rFonts w:ascii="Times New Roman" w:hAnsi="Times New Roman" w:cs="Times New Roman"/>
          <w:sz w:val="25"/>
          <w:szCs w:val="24"/>
        </w:rPr>
        <w:t xml:space="preserve"> (</w:t>
      </w:r>
      <w:proofErr w:type="gramStart"/>
      <w:r w:rsidRPr="00CC495F">
        <w:rPr>
          <w:rFonts w:ascii="Times New Roman" w:hAnsi="Times New Roman" w:cs="Times New Roman"/>
          <w:sz w:val="25"/>
          <w:szCs w:val="24"/>
        </w:rPr>
        <w:t>the</w:t>
      </w:r>
      <w:proofErr w:type="gramEnd"/>
      <w:r w:rsidRPr="00CC495F">
        <w:rPr>
          <w:rFonts w:ascii="Times New Roman" w:hAnsi="Times New Roman" w:cs="Times New Roman"/>
          <w:sz w:val="25"/>
          <w:szCs w:val="24"/>
        </w:rPr>
        <w:t xml:space="preserve"> rich)</w:t>
      </w:r>
      <w:r w:rsidRPr="00CC495F">
        <w:rPr>
          <w:rFonts w:ascii="Times New Roman" w:hAnsi="Times New Roman" w:cs="Times New Roman"/>
          <w:sz w:val="25"/>
          <w:szCs w:val="24"/>
        </w:rPr>
        <w:tab/>
      </w:r>
    </w:p>
    <w:p w:rsidR="001039AB" w:rsidRPr="00EC57C8" w:rsidRDefault="001039AB" w:rsidP="006904F1">
      <w:pPr>
        <w:spacing w:line="240" w:lineRule="auto"/>
        <w:ind w:left="360"/>
        <w:contextualSpacing/>
        <w:rPr>
          <w:rFonts w:ascii="Times New Roman" w:hAnsi="Times New Roman" w:cs="Times New Roman"/>
          <w:sz w:val="20"/>
          <w:szCs w:val="20"/>
        </w:rPr>
      </w:pPr>
    </w:p>
    <w:p w:rsidR="001039AB" w:rsidRPr="00CC495F" w:rsidRDefault="001039AB" w:rsidP="006904F1">
      <w:pPr>
        <w:spacing w:line="240" w:lineRule="auto"/>
        <w:ind w:left="360"/>
        <w:contextualSpacing/>
        <w:rPr>
          <w:rFonts w:ascii="Times New Roman" w:hAnsi="Times New Roman" w:cs="Times New Roman"/>
          <w:sz w:val="25"/>
          <w:szCs w:val="24"/>
        </w:rPr>
      </w:pPr>
      <w:r w:rsidRPr="00CC495F">
        <w:rPr>
          <w:rFonts w:ascii="Times New Roman" w:hAnsi="Times New Roman" w:cs="Times New Roman"/>
          <w:sz w:val="25"/>
          <w:szCs w:val="24"/>
        </w:rPr>
        <w:t>84% between poor and rich</w:t>
      </w:r>
      <w:r w:rsidRPr="00CC495F">
        <w:rPr>
          <w:rFonts w:ascii="Times New Roman" w:hAnsi="Times New Roman" w:cs="Times New Roman"/>
          <w:sz w:val="25"/>
          <w:szCs w:val="24"/>
        </w:rPr>
        <w:tab/>
      </w:r>
      <w:r w:rsidRPr="00CC495F">
        <w:rPr>
          <w:rFonts w:ascii="Times New Roman" w:hAnsi="Times New Roman" w:cs="Times New Roman"/>
          <w:sz w:val="25"/>
          <w:szCs w:val="24"/>
        </w:rPr>
        <w:tab/>
        <w:t>36%</w:t>
      </w:r>
      <w:r w:rsidRPr="00CC495F">
        <w:rPr>
          <w:rFonts w:ascii="Times New Roman" w:hAnsi="Times New Roman" w:cs="Times New Roman"/>
          <w:sz w:val="25"/>
          <w:szCs w:val="24"/>
        </w:rPr>
        <w:tab/>
      </w:r>
      <w:r w:rsidRPr="00CC495F">
        <w:rPr>
          <w:rFonts w:ascii="Times New Roman" w:hAnsi="Times New Roman" w:cs="Times New Roman"/>
          <w:sz w:val="25"/>
          <w:szCs w:val="24"/>
        </w:rPr>
        <w:tab/>
        <w:t xml:space="preserve"> </w:t>
      </w:r>
      <w:r>
        <w:rPr>
          <w:rFonts w:ascii="Times New Roman" w:hAnsi="Times New Roman" w:cs="Times New Roman"/>
          <w:sz w:val="25"/>
          <w:szCs w:val="24"/>
        </w:rPr>
        <w:t xml:space="preserve">   </w:t>
      </w:r>
      <w:r w:rsidRPr="00CC495F">
        <w:rPr>
          <w:rFonts w:ascii="Times New Roman" w:hAnsi="Times New Roman" w:cs="Times New Roman"/>
          <w:sz w:val="25"/>
          <w:szCs w:val="24"/>
        </w:rPr>
        <w:t xml:space="preserve"> </w:t>
      </w:r>
      <w:r>
        <w:rPr>
          <w:rFonts w:ascii="Times New Roman" w:hAnsi="Times New Roman" w:cs="Times New Roman"/>
          <w:sz w:val="25"/>
          <w:szCs w:val="24"/>
        </w:rPr>
        <w:tab/>
        <w:t xml:space="preserve">  </w:t>
      </w:r>
      <w:r w:rsidRPr="00CC495F">
        <w:rPr>
          <w:rFonts w:ascii="Times New Roman" w:hAnsi="Times New Roman" w:cs="Times New Roman"/>
          <w:sz w:val="25"/>
          <w:szCs w:val="24"/>
        </w:rPr>
        <w:t>$2,000,000</w:t>
      </w:r>
    </w:p>
    <w:p w:rsidR="001039AB" w:rsidRPr="00CC495F" w:rsidRDefault="001039AB" w:rsidP="006904F1">
      <w:pPr>
        <w:spacing w:line="240" w:lineRule="auto"/>
        <w:ind w:left="360"/>
        <w:contextualSpacing/>
        <w:rPr>
          <w:rFonts w:ascii="Times New Roman" w:hAnsi="Times New Roman" w:cs="Times New Roman"/>
          <w:sz w:val="25"/>
          <w:szCs w:val="24"/>
        </w:rPr>
      </w:pPr>
      <w:r w:rsidRPr="00CC495F">
        <w:rPr>
          <w:rFonts w:ascii="Times New Roman" w:hAnsi="Times New Roman" w:cs="Times New Roman"/>
          <w:sz w:val="25"/>
          <w:szCs w:val="24"/>
        </w:rPr>
        <w:t>(</w:t>
      </w:r>
      <w:proofErr w:type="gramStart"/>
      <w:r w:rsidRPr="00CC495F">
        <w:rPr>
          <w:rFonts w:ascii="Times New Roman" w:hAnsi="Times New Roman" w:cs="Times New Roman"/>
          <w:sz w:val="25"/>
          <w:szCs w:val="24"/>
        </w:rPr>
        <w:t>the</w:t>
      </w:r>
      <w:proofErr w:type="gramEnd"/>
      <w:r w:rsidRPr="00CC495F">
        <w:rPr>
          <w:rFonts w:ascii="Times New Roman" w:hAnsi="Times New Roman" w:cs="Times New Roman"/>
          <w:sz w:val="25"/>
          <w:szCs w:val="24"/>
        </w:rPr>
        <w:t xml:space="preserve"> middle class) </w:t>
      </w:r>
      <w:r w:rsidRPr="00CC495F">
        <w:rPr>
          <w:rFonts w:ascii="Times New Roman" w:hAnsi="Times New Roman" w:cs="Times New Roman"/>
          <w:sz w:val="25"/>
          <w:szCs w:val="24"/>
        </w:rPr>
        <w:tab/>
      </w:r>
      <w:r w:rsidRPr="00CC495F">
        <w:rPr>
          <w:rFonts w:ascii="Times New Roman" w:hAnsi="Times New Roman" w:cs="Times New Roman"/>
          <w:sz w:val="25"/>
          <w:szCs w:val="24"/>
        </w:rPr>
        <w:tab/>
      </w:r>
      <w:r w:rsidRPr="00CC495F">
        <w:rPr>
          <w:rFonts w:ascii="Times New Roman" w:hAnsi="Times New Roman" w:cs="Times New Roman"/>
          <w:sz w:val="25"/>
          <w:szCs w:val="24"/>
        </w:rPr>
        <w:tab/>
        <w:t xml:space="preserve"> </w:t>
      </w:r>
    </w:p>
    <w:p w:rsidR="001039AB" w:rsidRPr="00EC57C8" w:rsidRDefault="001039AB" w:rsidP="006904F1">
      <w:pPr>
        <w:spacing w:line="240" w:lineRule="auto"/>
        <w:ind w:left="360"/>
        <w:contextualSpacing/>
        <w:rPr>
          <w:rFonts w:ascii="Times New Roman" w:hAnsi="Times New Roman" w:cs="Times New Roman"/>
          <w:sz w:val="20"/>
          <w:szCs w:val="20"/>
        </w:rPr>
      </w:pPr>
    </w:p>
    <w:p w:rsidR="001039AB" w:rsidRPr="00CC495F" w:rsidRDefault="001039AB" w:rsidP="006904F1">
      <w:pPr>
        <w:spacing w:line="240" w:lineRule="auto"/>
        <w:ind w:left="360"/>
        <w:contextualSpacing/>
        <w:rPr>
          <w:rFonts w:ascii="Times New Roman" w:hAnsi="Times New Roman" w:cs="Times New Roman"/>
          <w:sz w:val="25"/>
          <w:szCs w:val="24"/>
        </w:rPr>
      </w:pPr>
      <w:proofErr w:type="gramStart"/>
      <w:r w:rsidRPr="00CC495F">
        <w:rPr>
          <w:rFonts w:ascii="Times New Roman" w:hAnsi="Times New Roman" w:cs="Times New Roman"/>
          <w:sz w:val="25"/>
          <w:szCs w:val="24"/>
        </w:rPr>
        <w:t>bottom</w:t>
      </w:r>
      <w:proofErr w:type="gramEnd"/>
      <w:r w:rsidRPr="00CC495F">
        <w:rPr>
          <w:rFonts w:ascii="Times New Roman" w:hAnsi="Times New Roman" w:cs="Times New Roman"/>
          <w:sz w:val="25"/>
          <w:szCs w:val="24"/>
        </w:rPr>
        <w:t xml:space="preserve"> 15%</w:t>
      </w:r>
      <w:r w:rsidRPr="00CC495F">
        <w:rPr>
          <w:rFonts w:ascii="Times New Roman" w:hAnsi="Times New Roman" w:cs="Times New Roman"/>
          <w:sz w:val="25"/>
          <w:szCs w:val="24"/>
        </w:rPr>
        <w:tab/>
      </w:r>
      <w:r w:rsidRPr="00CC495F">
        <w:rPr>
          <w:rFonts w:ascii="Times New Roman" w:hAnsi="Times New Roman" w:cs="Times New Roman"/>
          <w:sz w:val="25"/>
          <w:szCs w:val="24"/>
        </w:rPr>
        <w:tab/>
      </w:r>
      <w:r w:rsidR="00931BFB">
        <w:rPr>
          <w:rFonts w:ascii="Times New Roman" w:hAnsi="Times New Roman" w:cs="Times New Roman"/>
          <w:sz w:val="25"/>
          <w:szCs w:val="24"/>
        </w:rPr>
        <w:tab/>
      </w:r>
      <w:r w:rsidR="00931BFB">
        <w:rPr>
          <w:rFonts w:ascii="Times New Roman" w:hAnsi="Times New Roman" w:cs="Times New Roman"/>
          <w:sz w:val="25"/>
          <w:szCs w:val="24"/>
        </w:rPr>
        <w:tab/>
      </w:r>
      <w:r w:rsidRPr="00CC495F">
        <w:rPr>
          <w:rFonts w:ascii="Times New Roman" w:hAnsi="Times New Roman" w:cs="Times New Roman"/>
          <w:sz w:val="25"/>
          <w:szCs w:val="24"/>
        </w:rPr>
        <w:t>0%</w:t>
      </w:r>
      <w:r w:rsidRPr="00CC495F">
        <w:rPr>
          <w:rFonts w:ascii="Times New Roman" w:hAnsi="Times New Roman" w:cs="Times New Roman"/>
          <w:sz w:val="25"/>
          <w:szCs w:val="24"/>
        </w:rPr>
        <w:tab/>
      </w:r>
      <w:r w:rsidRPr="00CC495F">
        <w:rPr>
          <w:rFonts w:ascii="Times New Roman" w:hAnsi="Times New Roman" w:cs="Times New Roman"/>
          <w:sz w:val="25"/>
          <w:szCs w:val="24"/>
        </w:rPr>
        <w:tab/>
        <w:t xml:space="preserve">        </w:t>
      </w:r>
      <w:r>
        <w:rPr>
          <w:rFonts w:ascii="Times New Roman" w:hAnsi="Times New Roman" w:cs="Times New Roman"/>
          <w:sz w:val="25"/>
          <w:szCs w:val="24"/>
        </w:rPr>
        <w:t xml:space="preserve">  </w:t>
      </w:r>
      <w:r>
        <w:rPr>
          <w:rFonts w:ascii="Times New Roman" w:hAnsi="Times New Roman" w:cs="Times New Roman"/>
          <w:sz w:val="25"/>
          <w:szCs w:val="24"/>
        </w:rPr>
        <w:tab/>
        <w:t xml:space="preserve">        </w:t>
      </w:r>
      <w:r w:rsidRPr="00CC495F">
        <w:rPr>
          <w:rFonts w:ascii="Times New Roman" w:hAnsi="Times New Roman" w:cs="Times New Roman"/>
          <w:sz w:val="25"/>
          <w:szCs w:val="24"/>
        </w:rPr>
        <w:t xml:space="preserve">-$1,000 </w:t>
      </w:r>
    </w:p>
    <w:p w:rsidR="006E4160" w:rsidRDefault="00931BFB" w:rsidP="006904F1">
      <w:pPr>
        <w:spacing w:line="240" w:lineRule="auto"/>
        <w:ind w:left="360"/>
        <w:contextualSpacing/>
        <w:rPr>
          <w:rFonts w:ascii="Times New Roman" w:hAnsi="Times New Roman" w:cs="Times New Roman"/>
          <w:sz w:val="25"/>
          <w:szCs w:val="24"/>
        </w:rPr>
      </w:pPr>
      <w:r w:rsidRPr="00CC495F">
        <w:rPr>
          <w:rFonts w:ascii="Times New Roman" w:hAnsi="Times New Roman" w:cs="Times New Roman"/>
          <w:sz w:val="25"/>
          <w:szCs w:val="24"/>
        </w:rPr>
        <w:t>(</w:t>
      </w:r>
      <w:proofErr w:type="gramStart"/>
      <w:r w:rsidRPr="00CC495F">
        <w:rPr>
          <w:rFonts w:ascii="Times New Roman" w:hAnsi="Times New Roman" w:cs="Times New Roman"/>
          <w:sz w:val="25"/>
          <w:szCs w:val="24"/>
        </w:rPr>
        <w:t>the</w:t>
      </w:r>
      <w:proofErr w:type="gramEnd"/>
      <w:r w:rsidRPr="00CC495F">
        <w:rPr>
          <w:rFonts w:ascii="Times New Roman" w:hAnsi="Times New Roman" w:cs="Times New Roman"/>
          <w:sz w:val="25"/>
          <w:szCs w:val="24"/>
        </w:rPr>
        <w:t xml:space="preserve"> poor)</w:t>
      </w:r>
      <w:r w:rsidRPr="00CC495F">
        <w:rPr>
          <w:rFonts w:ascii="Times New Roman" w:hAnsi="Times New Roman" w:cs="Times New Roman"/>
          <w:sz w:val="25"/>
          <w:szCs w:val="24"/>
        </w:rPr>
        <w:tab/>
      </w:r>
      <w:r w:rsidR="001039AB">
        <w:rPr>
          <w:sz w:val="25"/>
          <w:szCs w:val="24"/>
        </w:rPr>
        <w:tab/>
      </w:r>
      <w:r w:rsidR="001039AB">
        <w:rPr>
          <w:sz w:val="25"/>
          <w:szCs w:val="24"/>
        </w:rPr>
        <w:tab/>
      </w:r>
      <w:r w:rsidR="001039AB">
        <w:rPr>
          <w:sz w:val="25"/>
          <w:szCs w:val="24"/>
        </w:rPr>
        <w:tab/>
      </w:r>
      <w:r w:rsidR="001039AB">
        <w:rPr>
          <w:sz w:val="25"/>
          <w:szCs w:val="24"/>
        </w:rPr>
        <w:tab/>
      </w:r>
      <w:r w:rsidR="001039AB">
        <w:rPr>
          <w:sz w:val="25"/>
          <w:szCs w:val="24"/>
        </w:rPr>
        <w:tab/>
      </w:r>
      <w:r w:rsidR="001039AB">
        <w:rPr>
          <w:sz w:val="25"/>
          <w:szCs w:val="24"/>
        </w:rPr>
        <w:tab/>
      </w:r>
      <w:r>
        <w:rPr>
          <w:sz w:val="25"/>
          <w:szCs w:val="24"/>
        </w:rPr>
        <w:tab/>
      </w:r>
      <w:r w:rsidR="001039AB" w:rsidRPr="00CC495F">
        <w:rPr>
          <w:rFonts w:ascii="Times New Roman" w:hAnsi="Times New Roman" w:cs="Times New Roman"/>
          <w:sz w:val="25"/>
          <w:szCs w:val="24"/>
        </w:rPr>
        <w:t>(</w:t>
      </w:r>
      <w:proofErr w:type="gramStart"/>
      <w:r w:rsidR="001039AB" w:rsidRPr="00CC495F">
        <w:rPr>
          <w:rFonts w:ascii="Times New Roman" w:hAnsi="Times New Roman" w:cs="Times New Roman"/>
          <w:sz w:val="25"/>
          <w:szCs w:val="24"/>
        </w:rPr>
        <w:t>negative</w:t>
      </w:r>
      <w:proofErr w:type="gramEnd"/>
      <w:r w:rsidR="001039AB" w:rsidRPr="00CC495F">
        <w:rPr>
          <w:rFonts w:ascii="Times New Roman" w:hAnsi="Times New Roman" w:cs="Times New Roman"/>
          <w:sz w:val="25"/>
          <w:szCs w:val="24"/>
        </w:rPr>
        <w:t xml:space="preserve"> net wealth)</w:t>
      </w:r>
    </w:p>
    <w:p w:rsidR="009A1898" w:rsidRPr="009A1898" w:rsidRDefault="009A1898" w:rsidP="00EC57C8">
      <w:pPr>
        <w:spacing w:line="240" w:lineRule="auto"/>
        <w:ind w:left="360"/>
        <w:contextualSpacing/>
        <w:jc w:val="center"/>
        <w:rPr>
          <w:rFonts w:ascii="Times New Roman" w:hAnsi="Times New Roman" w:cs="Times New Roman"/>
          <w:sz w:val="20"/>
          <w:szCs w:val="20"/>
        </w:rPr>
      </w:pPr>
    </w:p>
    <w:p w:rsidR="00EC57C8" w:rsidRPr="00EC57C8" w:rsidRDefault="00EC57C8" w:rsidP="00EC57C8">
      <w:pPr>
        <w:spacing w:line="240" w:lineRule="auto"/>
        <w:ind w:left="360"/>
        <w:contextualSpacing/>
        <w:jc w:val="center"/>
        <w:rPr>
          <w:rFonts w:ascii="Times New Roman" w:hAnsi="Times New Roman" w:cs="Times New Roman"/>
          <w:sz w:val="28"/>
          <w:szCs w:val="28"/>
        </w:rPr>
      </w:pPr>
      <w:r w:rsidRPr="00EC57C8">
        <w:rPr>
          <w:rFonts w:ascii="Times New Roman" w:hAnsi="Times New Roman" w:cs="Times New Roman"/>
          <w:sz w:val="28"/>
          <w:szCs w:val="28"/>
        </w:rPr>
        <w:t>(OVER)</w:t>
      </w:r>
    </w:p>
    <w:p w:rsidR="00EC57C8" w:rsidRDefault="00EC57C8" w:rsidP="006904F1">
      <w:pPr>
        <w:spacing w:line="240" w:lineRule="auto"/>
        <w:ind w:left="360"/>
        <w:contextualSpacing/>
        <w:rPr>
          <w:rFonts w:ascii="Times New Roman" w:hAnsi="Times New Roman" w:cs="Times New Roman"/>
          <w:sz w:val="25"/>
          <w:szCs w:val="24"/>
        </w:rPr>
      </w:pPr>
    </w:p>
    <w:p w:rsidR="00D34A89" w:rsidRDefault="00D34A89" w:rsidP="00236220">
      <w:pPr>
        <w:spacing w:line="240" w:lineRule="auto"/>
        <w:ind w:left="-288"/>
        <w:contextualSpacing/>
        <w:jc w:val="center"/>
      </w:pPr>
      <w:r>
        <w:rPr>
          <w:noProof/>
        </w:rPr>
        <w:drawing>
          <wp:inline distT="0" distB="0" distL="0" distR="0">
            <wp:extent cx="7146617" cy="4391025"/>
            <wp:effectExtent l="0" t="0" r="0" b="0"/>
            <wp:docPr id="2" name="Picture 2" descr="https://upload.wikimedia.org/wikipedia/commons/3/3e/United_States_union_membership_and_inequality%2C_top_1%25_income_share%2C_1910_to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3/3e/United_States_union_membership_and_inequality%2C_top_1%25_income_share%2C_1910_to_20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6617" cy="4391025"/>
                    </a:xfrm>
                    <a:prstGeom prst="rect">
                      <a:avLst/>
                    </a:prstGeom>
                    <a:noFill/>
                    <a:ln>
                      <a:noFill/>
                    </a:ln>
                  </pic:spPr>
                </pic:pic>
              </a:graphicData>
            </a:graphic>
          </wp:inline>
        </w:drawing>
      </w:r>
    </w:p>
    <w:p w:rsidR="00D34A89" w:rsidRPr="00236220" w:rsidRDefault="00236220" w:rsidP="00236220">
      <w:pPr>
        <w:spacing w:line="240" w:lineRule="auto"/>
        <w:contextualSpacing/>
        <w:jc w:val="center"/>
        <w:rPr>
          <w:rFonts w:ascii="Times New Roman" w:hAnsi="Times New Roman" w:cs="Times New Roman"/>
          <w:sz w:val="24"/>
          <w:szCs w:val="24"/>
        </w:rPr>
      </w:pPr>
      <w:r w:rsidRPr="00236220">
        <w:rPr>
          <w:rFonts w:ascii="Times New Roman" w:hAnsi="Times New Roman" w:cs="Times New Roman"/>
          <w:sz w:val="24"/>
          <w:szCs w:val="24"/>
        </w:rPr>
        <w:t xml:space="preserve">SOURCE: Wikipedia </w:t>
      </w:r>
      <w:hyperlink r:id="rId10" w:history="1">
        <w:r w:rsidRPr="00236220">
          <w:rPr>
            <w:rStyle w:val="Hyperlink"/>
            <w:rFonts w:ascii="Times New Roman" w:hAnsi="Times New Roman" w:cs="Times New Roman"/>
            <w:sz w:val="24"/>
            <w:szCs w:val="24"/>
          </w:rPr>
          <w:t>https://en.wikipedia.org/wiki/Labor_unions_in_the_United_States</w:t>
        </w:r>
      </w:hyperlink>
    </w:p>
    <w:p w:rsidR="00236220" w:rsidRDefault="00236220" w:rsidP="00236220">
      <w:pPr>
        <w:spacing w:line="240" w:lineRule="auto"/>
        <w:contextualSpacing/>
      </w:pPr>
    </w:p>
    <w:p w:rsidR="00D34A89" w:rsidRDefault="00D34A89" w:rsidP="00D34A89">
      <w:pPr>
        <w:spacing w:line="240" w:lineRule="auto"/>
        <w:contextualSpacing/>
        <w:jc w:val="center"/>
      </w:pPr>
    </w:p>
    <w:p w:rsidR="00D34A89" w:rsidRDefault="00F44082" w:rsidP="00D34A89">
      <w:pPr>
        <w:spacing w:line="240" w:lineRule="auto"/>
        <w:contextualSpacing/>
        <w:jc w:val="center"/>
        <w:rPr>
          <w:rFonts w:ascii="Times New Roman" w:hAnsi="Times New Roman" w:cs="Times New Roman"/>
          <w:b/>
          <w:sz w:val="28"/>
          <w:szCs w:val="28"/>
        </w:rPr>
      </w:pPr>
      <w:r w:rsidRPr="00F44082">
        <w:rPr>
          <w:rFonts w:ascii="Times New Roman" w:hAnsi="Times New Roman" w:cs="Times New Roman"/>
          <w:b/>
          <w:sz w:val="28"/>
          <w:szCs w:val="28"/>
        </w:rPr>
        <w:t>Capital in the Twenty-First Century</w:t>
      </w:r>
      <w:r>
        <w:rPr>
          <w:rFonts w:ascii="Times New Roman" w:hAnsi="Times New Roman" w:cs="Times New Roman"/>
          <w:b/>
          <w:sz w:val="28"/>
          <w:szCs w:val="28"/>
        </w:rPr>
        <w:t xml:space="preserve"> by Thomas Piketty (2013)</w:t>
      </w:r>
    </w:p>
    <w:p w:rsidR="00F44082" w:rsidRDefault="00F44082" w:rsidP="00F44082">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Forms of wealth</w:t>
      </w:r>
      <w:r w:rsidR="009A3106">
        <w:rPr>
          <w:rFonts w:ascii="Times New Roman" w:hAnsi="Times New Roman" w:cs="Times New Roman"/>
          <w:sz w:val="24"/>
          <w:szCs w:val="24"/>
        </w:rPr>
        <w:t xml:space="preserve"> (capital)</w:t>
      </w:r>
      <w:r w:rsidR="009A3106">
        <w:rPr>
          <w:rFonts w:ascii="Times New Roman" w:hAnsi="Times New Roman" w:cs="Times New Roman"/>
          <w:sz w:val="24"/>
          <w:szCs w:val="24"/>
        </w:rPr>
        <w:tab/>
      </w:r>
      <w:r w:rsidR="009A3106">
        <w:rPr>
          <w:rFonts w:ascii="Times New Roman" w:hAnsi="Times New Roman" w:cs="Times New Roman"/>
          <w:sz w:val="24"/>
          <w:szCs w:val="24"/>
        </w:rPr>
        <w:tab/>
        <w:t>Forms of Return on Capital</w:t>
      </w:r>
    </w:p>
    <w:p w:rsidR="00F44082" w:rsidRDefault="009A3106" w:rsidP="00F4408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Real estate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Rent</w:t>
      </w:r>
    </w:p>
    <w:p w:rsidR="009A3106" w:rsidRDefault="009A3106" w:rsidP="00F4408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Corporate sto</w:t>
      </w:r>
      <w:r w:rsidR="00C91BF5">
        <w:rPr>
          <w:rFonts w:ascii="Times New Roman" w:hAnsi="Times New Roman" w:cs="Times New Roman"/>
          <w:sz w:val="24"/>
          <w:szCs w:val="24"/>
        </w:rPr>
        <w:t>ck</w:t>
      </w:r>
      <w:r w:rsidR="00C91BF5">
        <w:rPr>
          <w:rFonts w:ascii="Times New Roman" w:hAnsi="Times New Roman" w:cs="Times New Roman"/>
          <w:sz w:val="24"/>
          <w:szCs w:val="24"/>
        </w:rPr>
        <w:tab/>
      </w:r>
      <w:r w:rsidR="00C91BF5">
        <w:rPr>
          <w:rFonts w:ascii="Times New Roman" w:hAnsi="Times New Roman" w:cs="Times New Roman"/>
          <w:sz w:val="24"/>
          <w:szCs w:val="24"/>
        </w:rPr>
        <w:tab/>
      </w:r>
      <w:r w:rsidR="00C91BF5">
        <w:rPr>
          <w:rFonts w:ascii="Times New Roman" w:hAnsi="Times New Roman" w:cs="Times New Roman"/>
          <w:sz w:val="24"/>
          <w:szCs w:val="24"/>
        </w:rPr>
        <w:tab/>
        <w:t>Dividends</w:t>
      </w:r>
      <w:bookmarkStart w:id="0" w:name="_GoBack"/>
      <w:bookmarkEnd w:id="0"/>
    </w:p>
    <w:p w:rsidR="009A3106" w:rsidRDefault="009A3106" w:rsidP="00F4408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Bonds and loans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Interest</w:t>
      </w:r>
    </w:p>
    <w:p w:rsidR="009A3106" w:rsidRDefault="009A3106" w:rsidP="009A310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When average rate of return (r) exceeds rate of economic growth (g), wealth ownership becomes more concentrated.</w:t>
      </w:r>
    </w:p>
    <w:p w:rsidR="009A3106" w:rsidRDefault="009A3106" w:rsidP="009A310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 has exceeded g for most of the capitalist era (1790 to present), resulting in increasing concentration of wealth</w:t>
      </w:r>
    </w:p>
    <w:p w:rsidR="00FC186B" w:rsidRDefault="00FC186B" w:rsidP="009A310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Increasing equality between 1930s and 1970s was exception to long term trend.  Causes include destruction of inherited wealth by Great Depression and World War II and government policies including support for labor unions and high tax rates on the rich (91% in 1950s vs. 40% today).</w:t>
      </w:r>
    </w:p>
    <w:p w:rsidR="006C2CFA" w:rsidRDefault="006C2CFA" w:rsidP="006C2CFA">
      <w:pPr>
        <w:pStyle w:val="ListParagraph"/>
        <w:spacing w:line="240" w:lineRule="auto"/>
      </w:pPr>
    </w:p>
    <w:p w:rsidR="009A3106" w:rsidRDefault="00EC57C8" w:rsidP="006C2CFA">
      <w:pPr>
        <w:spacing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Creating an Economy that Works for Everyone </w:t>
      </w:r>
    </w:p>
    <w:p w:rsidR="006C2CFA" w:rsidRDefault="006C2CFA" w:rsidP="006C2CF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w:t>
      </w:r>
      <w:r w:rsidRPr="00F44082">
        <w:rPr>
          <w:rFonts w:ascii="Times New Roman" w:hAnsi="Times New Roman" w:cs="Times New Roman"/>
          <w:sz w:val="24"/>
          <w:szCs w:val="24"/>
        </w:rPr>
        <w:t>rogressive global wealth tax of up to 2%</w:t>
      </w:r>
      <w:r>
        <w:rPr>
          <w:rFonts w:ascii="Times New Roman" w:hAnsi="Times New Roman" w:cs="Times New Roman"/>
          <w:sz w:val="24"/>
          <w:szCs w:val="24"/>
        </w:rPr>
        <w:t xml:space="preserve"> per year </w:t>
      </w:r>
      <w:r w:rsidRPr="00F44082">
        <w:rPr>
          <w:rFonts w:ascii="Times New Roman" w:hAnsi="Times New Roman" w:cs="Times New Roman"/>
          <w:sz w:val="24"/>
          <w:szCs w:val="24"/>
        </w:rPr>
        <w:t xml:space="preserve">combined with a progressive income tax </w:t>
      </w:r>
      <w:r>
        <w:rPr>
          <w:rFonts w:ascii="Times New Roman" w:hAnsi="Times New Roman" w:cs="Times New Roman"/>
          <w:sz w:val="24"/>
          <w:szCs w:val="24"/>
        </w:rPr>
        <w:t xml:space="preserve">up to </w:t>
      </w:r>
      <w:r w:rsidRPr="00F44082">
        <w:rPr>
          <w:rFonts w:ascii="Times New Roman" w:hAnsi="Times New Roman" w:cs="Times New Roman"/>
          <w:sz w:val="24"/>
          <w:szCs w:val="24"/>
        </w:rPr>
        <w:t>80%</w:t>
      </w:r>
      <w:r>
        <w:rPr>
          <w:rFonts w:ascii="Times New Roman" w:hAnsi="Times New Roman" w:cs="Times New Roman"/>
          <w:sz w:val="24"/>
          <w:szCs w:val="24"/>
        </w:rPr>
        <w:t xml:space="preserve"> (</w:t>
      </w:r>
      <w:proofErr w:type="spellStart"/>
      <w:r>
        <w:rPr>
          <w:rFonts w:ascii="Times New Roman" w:hAnsi="Times New Roman" w:cs="Times New Roman"/>
          <w:sz w:val="24"/>
          <w:szCs w:val="24"/>
        </w:rPr>
        <w:t>Pikkety</w:t>
      </w:r>
      <w:proofErr w:type="spellEnd"/>
      <w:r>
        <w:rPr>
          <w:rFonts w:ascii="Times New Roman" w:hAnsi="Times New Roman" w:cs="Times New Roman"/>
          <w:sz w:val="24"/>
          <w:szCs w:val="24"/>
        </w:rPr>
        <w:t xml:space="preserve"> 2013)</w:t>
      </w:r>
    </w:p>
    <w:p w:rsidR="006C2CFA" w:rsidRDefault="006C2CFA" w:rsidP="006C2CF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Single payer health care and free </w:t>
      </w:r>
      <w:r w:rsidR="00EC57C8">
        <w:rPr>
          <w:rFonts w:ascii="Times New Roman" w:hAnsi="Times New Roman" w:cs="Times New Roman"/>
          <w:sz w:val="24"/>
          <w:szCs w:val="24"/>
        </w:rPr>
        <w:t xml:space="preserve">tuition at public colleges and universities </w:t>
      </w:r>
      <w:r>
        <w:rPr>
          <w:rFonts w:ascii="Times New Roman" w:hAnsi="Times New Roman" w:cs="Times New Roman"/>
          <w:sz w:val="24"/>
          <w:szCs w:val="24"/>
        </w:rPr>
        <w:t>(</w:t>
      </w:r>
      <w:r w:rsidR="00EC57C8">
        <w:rPr>
          <w:rFonts w:ascii="Times New Roman" w:hAnsi="Times New Roman" w:cs="Times New Roman"/>
          <w:sz w:val="24"/>
          <w:szCs w:val="24"/>
        </w:rPr>
        <w:t>Bernie Sanders)</w:t>
      </w:r>
    </w:p>
    <w:p w:rsidR="00EC57C8" w:rsidRDefault="00EC57C8" w:rsidP="006C2CFA">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Other government policies—see </w:t>
      </w:r>
      <w:r w:rsidRPr="00EC57C8">
        <w:rPr>
          <w:rFonts w:ascii="Times New Roman" w:hAnsi="Times New Roman" w:cs="Times New Roman"/>
          <w:i/>
          <w:sz w:val="24"/>
          <w:szCs w:val="24"/>
        </w:rPr>
        <w:t>The Middle Class Fights Back</w:t>
      </w:r>
      <w:r>
        <w:rPr>
          <w:rFonts w:ascii="Times New Roman" w:hAnsi="Times New Roman" w:cs="Times New Roman"/>
          <w:sz w:val="24"/>
          <w:szCs w:val="24"/>
        </w:rPr>
        <w:t xml:space="preserve"> (D’Agostino 2012)</w:t>
      </w:r>
    </w:p>
    <w:p w:rsidR="00EC57C8" w:rsidRDefault="00EC57C8" w:rsidP="00EC57C8">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Green New Deal, including economic conversion of war and fossil fuel economies</w:t>
      </w:r>
    </w:p>
    <w:p w:rsidR="00D34A89" w:rsidRDefault="00EC57C8" w:rsidP="00211B55">
      <w:pPr>
        <w:pStyle w:val="ListParagraph"/>
        <w:numPr>
          <w:ilvl w:val="1"/>
          <w:numId w:val="3"/>
        </w:numPr>
        <w:spacing w:line="240" w:lineRule="auto"/>
      </w:pPr>
      <w:r>
        <w:rPr>
          <w:rFonts w:ascii="Times New Roman" w:hAnsi="Times New Roman" w:cs="Times New Roman"/>
          <w:sz w:val="24"/>
          <w:szCs w:val="24"/>
        </w:rPr>
        <w:t>Convert corporate income tax into worker equity; support worker co-operatives</w:t>
      </w:r>
    </w:p>
    <w:sectPr w:rsidR="00D34A89" w:rsidSect="00690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33398"/>
    <w:multiLevelType w:val="hybridMultilevel"/>
    <w:tmpl w:val="002E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5333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4084EE3"/>
    <w:multiLevelType w:val="hybridMultilevel"/>
    <w:tmpl w:val="2528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AB"/>
    <w:rsid w:val="000B3218"/>
    <w:rsid w:val="001039AB"/>
    <w:rsid w:val="0013218E"/>
    <w:rsid w:val="00211B55"/>
    <w:rsid w:val="00236220"/>
    <w:rsid w:val="00301755"/>
    <w:rsid w:val="00487084"/>
    <w:rsid w:val="006904F1"/>
    <w:rsid w:val="006C2CFA"/>
    <w:rsid w:val="006D19E5"/>
    <w:rsid w:val="006E4160"/>
    <w:rsid w:val="00713580"/>
    <w:rsid w:val="00931BFB"/>
    <w:rsid w:val="00932FFD"/>
    <w:rsid w:val="009A1898"/>
    <w:rsid w:val="009A3106"/>
    <w:rsid w:val="00BF1984"/>
    <w:rsid w:val="00C91BF5"/>
    <w:rsid w:val="00D34A89"/>
    <w:rsid w:val="00D44D50"/>
    <w:rsid w:val="00EC57C8"/>
    <w:rsid w:val="00EE2EBC"/>
    <w:rsid w:val="00F44082"/>
    <w:rsid w:val="00FC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BFB"/>
    <w:rPr>
      <w:color w:val="0000FF" w:themeColor="hyperlink"/>
      <w:u w:val="single"/>
    </w:rPr>
  </w:style>
  <w:style w:type="character" w:styleId="FollowedHyperlink">
    <w:name w:val="FollowedHyperlink"/>
    <w:basedOn w:val="DefaultParagraphFont"/>
    <w:uiPriority w:val="99"/>
    <w:semiHidden/>
    <w:unhideWhenUsed/>
    <w:rsid w:val="00931BFB"/>
    <w:rPr>
      <w:color w:val="800080" w:themeColor="followedHyperlink"/>
      <w:u w:val="single"/>
    </w:rPr>
  </w:style>
  <w:style w:type="paragraph" w:styleId="ListParagraph">
    <w:name w:val="List Paragraph"/>
    <w:basedOn w:val="Normal"/>
    <w:uiPriority w:val="34"/>
    <w:qFormat/>
    <w:rsid w:val="00D44D50"/>
    <w:pPr>
      <w:ind w:left="720"/>
      <w:contextualSpacing/>
    </w:pPr>
  </w:style>
  <w:style w:type="paragraph" w:styleId="BalloonText">
    <w:name w:val="Balloon Text"/>
    <w:basedOn w:val="Normal"/>
    <w:link w:val="BalloonTextChar"/>
    <w:uiPriority w:val="99"/>
    <w:semiHidden/>
    <w:unhideWhenUsed/>
    <w:rsid w:val="00D3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BFB"/>
    <w:rPr>
      <w:color w:val="0000FF" w:themeColor="hyperlink"/>
      <w:u w:val="single"/>
    </w:rPr>
  </w:style>
  <w:style w:type="character" w:styleId="FollowedHyperlink">
    <w:name w:val="FollowedHyperlink"/>
    <w:basedOn w:val="DefaultParagraphFont"/>
    <w:uiPriority w:val="99"/>
    <w:semiHidden/>
    <w:unhideWhenUsed/>
    <w:rsid w:val="00931BFB"/>
    <w:rPr>
      <w:color w:val="800080" w:themeColor="followedHyperlink"/>
      <w:u w:val="single"/>
    </w:rPr>
  </w:style>
  <w:style w:type="paragraph" w:styleId="ListParagraph">
    <w:name w:val="List Paragraph"/>
    <w:basedOn w:val="Normal"/>
    <w:uiPriority w:val="34"/>
    <w:qFormat/>
    <w:rsid w:val="00D44D50"/>
    <w:pPr>
      <w:ind w:left="720"/>
      <w:contextualSpacing/>
    </w:pPr>
  </w:style>
  <w:style w:type="paragraph" w:styleId="BalloonText">
    <w:name w:val="Balloon Text"/>
    <w:basedOn w:val="Normal"/>
    <w:link w:val="BalloonTextChar"/>
    <w:uiPriority w:val="99"/>
    <w:semiHidden/>
    <w:unhideWhenUsed/>
    <w:rsid w:val="00D3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qydj.com/net-worth-in-the-united-states-zooming-in-on-the-top-centiles/" TargetMode="External"/><Relationship Id="rId3" Type="http://schemas.microsoft.com/office/2007/relationships/stylesWithEffects" Target="stylesWithEffects.xml"/><Relationship Id="rId7" Type="http://schemas.openxmlformats.org/officeDocument/2006/relationships/hyperlink" Target="https://hbr.org/2014/09/ceos-get-paid-too-much-according-to-pretty-much-everyone-in-the-wor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ini_coefficient%23Countries_by_Gini_Inde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Labor_unions_in_the_United_State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2017-04-11T14:16:00Z</cp:lastPrinted>
  <dcterms:created xsi:type="dcterms:W3CDTF">2017-04-11T03:44:00Z</dcterms:created>
  <dcterms:modified xsi:type="dcterms:W3CDTF">2017-05-04T23:29:00Z</dcterms:modified>
</cp:coreProperties>
</file>